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7B952A48" w14:textId="507ECC9B" w:rsidR="00A4535C" w:rsidRPr="00A4535C" w:rsidRDefault="00A4535C" w:rsidP="00A4535C">
      <w:pPr>
        <w:spacing w:after="0" w:line="240" w:lineRule="auto"/>
        <w:rPr>
          <w:rFonts w:eastAsia="Times New Roman" w:cs="Times New Roman"/>
          <w:szCs w:val="24"/>
          <w:lang w:eastAsia="pl-PL"/>
        </w:rPr>
      </w:pPr>
      <w:r w:rsidRPr="00A4535C">
        <w:rPr>
          <w:rFonts w:eastAsia="Times New Roman" w:cs="Times New Roman"/>
          <w:szCs w:val="24"/>
          <w:lang w:eastAsia="pl-PL"/>
        </w:rPr>
        <w:t>OS-I.7222.28.20.2023.BK</w:t>
      </w:r>
      <w:r w:rsidRPr="00A4535C">
        <w:rPr>
          <w:rFonts w:eastAsia="Times New Roman" w:cs="Times New Roman"/>
          <w:szCs w:val="24"/>
          <w:lang w:eastAsia="pl-PL"/>
        </w:rPr>
        <w:tab/>
      </w:r>
      <w:r w:rsidRPr="00A4535C">
        <w:rPr>
          <w:rFonts w:eastAsia="Times New Roman" w:cs="Times New Roman"/>
          <w:szCs w:val="24"/>
          <w:lang w:eastAsia="pl-PL"/>
        </w:rPr>
        <w:tab/>
      </w:r>
      <w:r w:rsidRPr="00A4535C">
        <w:rPr>
          <w:rFonts w:eastAsia="Times New Roman" w:cs="Times New Roman"/>
          <w:szCs w:val="24"/>
          <w:lang w:eastAsia="pl-PL"/>
        </w:rPr>
        <w:tab/>
      </w:r>
      <w:r w:rsidRPr="00A4535C">
        <w:rPr>
          <w:rFonts w:eastAsia="Times New Roman" w:cs="Times New Roman"/>
          <w:szCs w:val="24"/>
          <w:lang w:eastAsia="pl-PL"/>
        </w:rPr>
        <w:tab/>
      </w:r>
      <w:r w:rsidRPr="00A4535C">
        <w:rPr>
          <w:rFonts w:eastAsia="Times New Roman" w:cs="Times New Roman"/>
          <w:szCs w:val="24"/>
          <w:lang w:eastAsia="pl-PL"/>
        </w:rPr>
        <w:tab/>
      </w:r>
      <w:r w:rsidRPr="00A4535C">
        <w:rPr>
          <w:rFonts w:eastAsia="Times New Roman" w:cs="Times New Roman"/>
          <w:szCs w:val="24"/>
          <w:lang w:eastAsia="pl-PL"/>
        </w:rPr>
        <w:tab/>
        <w:t>Rzeszów, 2023-12-</w:t>
      </w:r>
      <w:r>
        <w:rPr>
          <w:rFonts w:eastAsia="Times New Roman" w:cs="Times New Roman"/>
          <w:szCs w:val="24"/>
          <w:lang w:eastAsia="pl-PL"/>
        </w:rPr>
        <w:t>11</w:t>
      </w:r>
    </w:p>
    <w:p w14:paraId="24840CCF" w14:textId="77777777" w:rsidR="00A4535C" w:rsidRPr="00A4535C" w:rsidRDefault="00A4535C" w:rsidP="00A4535C">
      <w:pPr>
        <w:keepNext/>
        <w:spacing w:after="0" w:line="240" w:lineRule="auto"/>
        <w:jc w:val="center"/>
        <w:outlineLvl w:val="0"/>
        <w:rPr>
          <w:rFonts w:eastAsia="Times New Roman" w:cs="Times New Roman"/>
          <w:szCs w:val="20"/>
          <w:lang w:val="x-none" w:eastAsia="x-none"/>
        </w:rPr>
      </w:pPr>
      <w:r w:rsidRPr="00A4535C">
        <w:rPr>
          <w:rFonts w:eastAsia="Times New Roman" w:cs="Times New Roman"/>
          <w:szCs w:val="20"/>
          <w:lang w:val="x-none" w:eastAsia="x-none"/>
        </w:rPr>
        <w:t>DECYZJA</w:t>
      </w:r>
    </w:p>
    <w:p w14:paraId="78EC3664" w14:textId="77777777" w:rsidR="00A4535C" w:rsidRPr="00A4535C" w:rsidRDefault="00A4535C" w:rsidP="00A4535C">
      <w:pPr>
        <w:spacing w:after="0" w:line="276" w:lineRule="auto"/>
        <w:jc w:val="both"/>
        <w:rPr>
          <w:rFonts w:eastAsia="Times New Roman" w:cs="Arial"/>
          <w:szCs w:val="24"/>
          <w:lang w:eastAsia="pl-PL"/>
        </w:rPr>
      </w:pPr>
      <w:r w:rsidRPr="00A4535C">
        <w:rPr>
          <w:rFonts w:eastAsia="Times New Roman" w:cs="Arial"/>
          <w:szCs w:val="24"/>
          <w:lang w:eastAsia="pl-PL"/>
        </w:rPr>
        <w:t>Działając na podstawie:</w:t>
      </w:r>
    </w:p>
    <w:p w14:paraId="18EF8853" w14:textId="77777777" w:rsidR="00A4535C" w:rsidRPr="00A4535C" w:rsidRDefault="00A4535C" w:rsidP="00A4535C">
      <w:pPr>
        <w:numPr>
          <w:ilvl w:val="0"/>
          <w:numId w:val="7"/>
        </w:numPr>
        <w:spacing w:after="0" w:line="276" w:lineRule="auto"/>
        <w:ind w:left="426" w:hanging="284"/>
        <w:jc w:val="both"/>
        <w:rPr>
          <w:rFonts w:eastAsia="Times New Roman" w:cs="Arial"/>
          <w:szCs w:val="24"/>
          <w:lang w:eastAsia="pl-PL"/>
        </w:rPr>
      </w:pPr>
      <w:r w:rsidRPr="00A4535C">
        <w:rPr>
          <w:rFonts w:eastAsia="Times New Roman" w:cs="Arial"/>
          <w:szCs w:val="24"/>
          <w:lang w:eastAsia="pl-PL"/>
        </w:rPr>
        <w:t>art. 163 ustawy z dnia 14 czerwca 1960 r. Kodeks postępowania administracyjnego (t.j. Dz. U. z 2023 r. poz. 775 ze zm.),</w:t>
      </w:r>
    </w:p>
    <w:p w14:paraId="384DA481" w14:textId="77777777" w:rsidR="00A4535C" w:rsidRPr="00A4535C" w:rsidRDefault="00A4535C" w:rsidP="00A4535C">
      <w:pPr>
        <w:numPr>
          <w:ilvl w:val="0"/>
          <w:numId w:val="7"/>
        </w:numPr>
        <w:spacing w:after="0" w:line="276" w:lineRule="auto"/>
        <w:ind w:left="426" w:hanging="284"/>
        <w:jc w:val="both"/>
        <w:rPr>
          <w:rFonts w:eastAsia="Times New Roman" w:cs="Arial"/>
          <w:szCs w:val="24"/>
          <w:lang w:eastAsia="pl-PL"/>
        </w:rPr>
      </w:pPr>
      <w:r w:rsidRPr="00A4535C">
        <w:rPr>
          <w:rFonts w:eastAsia="Times New Roman" w:cs="Arial"/>
          <w:szCs w:val="24"/>
          <w:lang w:eastAsia="pl-PL"/>
        </w:rPr>
        <w:t>art. 192, art. 378 ust. 2a pkt 1 ustawy z dnia 27 kwietnia 2001 r. Prawo ochrony środowiska (t.j. Dz. U. z 2022 r. poz. 2556 ze zm.) w związku z § 2 ust. 1 pkt 1a, §3 ust.1 pkt 4 rozporządzenia Rady Ministrów z dnia 10 września 2019 r. w sprawie przedsięwzięć mogących znacząco oddziaływać na środowisko (Dz. U. z 2019 r., poz. 1839 ze zm.),</w:t>
      </w:r>
    </w:p>
    <w:p w14:paraId="15ACC63A" w14:textId="77777777" w:rsidR="00A4535C" w:rsidRPr="00A4535C" w:rsidRDefault="00A4535C" w:rsidP="00A4535C">
      <w:pPr>
        <w:spacing w:before="240" w:after="0" w:line="276" w:lineRule="auto"/>
        <w:jc w:val="both"/>
        <w:rPr>
          <w:rFonts w:eastAsia="Times New Roman" w:cs="Arial"/>
          <w:szCs w:val="24"/>
          <w:lang w:eastAsia="pl-PL"/>
        </w:rPr>
      </w:pPr>
      <w:r w:rsidRPr="00A4535C">
        <w:rPr>
          <w:rFonts w:eastAsia="Times New Roman" w:cs="Arial"/>
          <w:szCs w:val="24"/>
          <w:lang w:eastAsia="pl-PL"/>
        </w:rPr>
        <w:t xml:space="preserve">po rozpatrzeniu wniosku Spółki: KRONOSPAN Mielec Sp. z o.o., </w:t>
      </w:r>
      <w:bookmarkStart w:id="0" w:name="_Hlk76984971"/>
      <w:r w:rsidRPr="00A4535C">
        <w:rPr>
          <w:rFonts w:eastAsia="Times New Roman" w:cs="Arial"/>
          <w:szCs w:val="24"/>
          <w:lang w:eastAsia="pl-PL"/>
        </w:rPr>
        <w:t>ul. Wojska Polskiego 3,  39-300 Mielec (REGON 690449398, NIP 8171459956</w:t>
      </w:r>
      <w:bookmarkEnd w:id="0"/>
      <w:r w:rsidRPr="00A4535C">
        <w:rPr>
          <w:rFonts w:eastAsia="Times New Roman" w:cs="Arial"/>
          <w:szCs w:val="24"/>
          <w:lang w:eastAsia="pl-PL"/>
        </w:rPr>
        <w:t xml:space="preserve">) </w:t>
      </w:r>
      <w:bookmarkStart w:id="1" w:name="_Hlk514753171"/>
      <w:r w:rsidRPr="00A4535C">
        <w:rPr>
          <w:rFonts w:eastAsia="Times New Roman" w:cs="Arial"/>
          <w:szCs w:val="24"/>
          <w:lang w:eastAsia="pl-PL"/>
        </w:rPr>
        <w:t xml:space="preserve">złożonego pismem z dnia 4 lipca 2023 r. znak: L.dz.348064/07/23 w sprawie zmiany decyzji Marszałka Województwa Podkarpackiego z dnia 10 września 2015 r., znak: OS- I.7222.29.4.2014.DW, zmienionej decyzją </w:t>
      </w:r>
      <w:bookmarkStart w:id="2" w:name="_Hlk77070703"/>
      <w:r w:rsidRPr="00A4535C">
        <w:rPr>
          <w:rFonts w:eastAsia="Times New Roman" w:cs="Arial"/>
          <w:szCs w:val="24"/>
          <w:lang w:eastAsia="pl-PL"/>
        </w:rPr>
        <w:t>Marszałka Województwa Podkarpackiego z dnia 20 czerwca 2018r., znak: OS-I.7222.3.7.2017.DW,</w:t>
      </w:r>
      <w:bookmarkEnd w:id="2"/>
      <w:r w:rsidRPr="00A4535C">
        <w:rPr>
          <w:rFonts w:eastAsia="Times New Roman" w:cs="Arial"/>
          <w:szCs w:val="24"/>
          <w:lang w:eastAsia="pl-PL"/>
        </w:rPr>
        <w:t xml:space="preserve"> </w:t>
      </w:r>
      <w:bookmarkStart w:id="3" w:name="_Hlk140574892"/>
      <w:r w:rsidRPr="00A4535C">
        <w:rPr>
          <w:rFonts w:eastAsia="Times New Roman" w:cs="Arial"/>
          <w:szCs w:val="24"/>
          <w:lang w:eastAsia="pl-PL"/>
        </w:rPr>
        <w:t xml:space="preserve">z dnia 10 sierpnia 2021 r. znak: OS-I.7222.15.6.2021.MH oraz z dnia 14 września 2021 r. znak: OS-I.7222.2.5.2019.DW </w:t>
      </w:r>
      <w:bookmarkEnd w:id="3"/>
      <w:r w:rsidRPr="00A4535C">
        <w:rPr>
          <w:rFonts w:eastAsia="Times New Roman" w:cs="Arial"/>
          <w:szCs w:val="24"/>
          <w:lang w:eastAsia="pl-PL"/>
        </w:rPr>
        <w:t xml:space="preserve">udzielającej Spółce pozwolenia zintegrowanego na prowadzenie instalacji </w:t>
      </w:r>
      <w:bookmarkStart w:id="4" w:name="_Hlk77070744"/>
      <w:r w:rsidRPr="00A4535C">
        <w:rPr>
          <w:rFonts w:eastAsia="Times New Roman" w:cs="Arial"/>
          <w:szCs w:val="24"/>
          <w:lang w:eastAsia="pl-PL"/>
        </w:rPr>
        <w:t>do produkcji płyt drewnopochodnych MDF oraz płyt wiórowych surowych o łącznej zdolności produkcyjnej 2 900 m</w:t>
      </w:r>
      <w:r w:rsidRPr="00A4535C">
        <w:rPr>
          <w:rFonts w:eastAsia="Times New Roman" w:cs="Arial"/>
          <w:szCs w:val="24"/>
          <w:vertAlign w:val="superscript"/>
          <w:lang w:eastAsia="pl-PL"/>
        </w:rPr>
        <w:t>3</w:t>
      </w:r>
      <w:r w:rsidRPr="00A4535C">
        <w:rPr>
          <w:rFonts w:eastAsia="Times New Roman" w:cs="Arial"/>
          <w:szCs w:val="24"/>
          <w:lang w:eastAsia="pl-PL"/>
        </w:rPr>
        <w:t xml:space="preserve">/dobę, instalacji do energetycznego spalania paliw </w:t>
      </w:r>
      <w:bookmarkStart w:id="5" w:name="_Hlk77070615"/>
      <w:r w:rsidRPr="00A4535C">
        <w:rPr>
          <w:rFonts w:eastAsia="Times New Roman" w:cs="Arial"/>
          <w:szCs w:val="24"/>
          <w:lang w:eastAsia="pl-PL"/>
        </w:rPr>
        <w:t>o nominalnej zainstalowanej mocy dostarczonej w paliwie 91,63 MW</w:t>
      </w:r>
      <w:r w:rsidRPr="00A4535C">
        <w:rPr>
          <w:rFonts w:eastAsia="Times New Roman" w:cs="Arial"/>
          <w:szCs w:val="24"/>
          <w:vertAlign w:val="subscript"/>
          <w:lang w:eastAsia="pl-PL"/>
        </w:rPr>
        <w:t>t</w:t>
      </w:r>
      <w:bookmarkEnd w:id="5"/>
      <w:r w:rsidRPr="00A4535C">
        <w:rPr>
          <w:rFonts w:eastAsia="Times New Roman" w:cs="Arial"/>
          <w:szCs w:val="24"/>
          <w:lang w:eastAsia="pl-PL"/>
        </w:rPr>
        <w:t xml:space="preserve"> oraz spalania paliw innego niż energetyczne o nominalnej zainstalowanej mocy dostarczonej w paliwie 108,67 MW</w:t>
      </w:r>
      <w:r w:rsidRPr="00A4535C">
        <w:rPr>
          <w:rFonts w:eastAsia="Times New Roman" w:cs="Arial"/>
          <w:szCs w:val="24"/>
          <w:vertAlign w:val="subscript"/>
          <w:lang w:eastAsia="pl-PL"/>
        </w:rPr>
        <w:t>t</w:t>
      </w:r>
      <w:r w:rsidRPr="00A4535C">
        <w:rPr>
          <w:rFonts w:eastAsia="Times New Roman" w:cs="Arial"/>
          <w:szCs w:val="24"/>
          <w:lang w:eastAsia="pl-PL"/>
        </w:rPr>
        <w:t>, instalacji do wytwarzania organicznych substancji chemicznych o wydajności nominalnej 160 Mg/dobę</w:t>
      </w:r>
      <w:bookmarkEnd w:id="1"/>
      <w:bookmarkEnd w:id="4"/>
    </w:p>
    <w:p w14:paraId="203D5EFD" w14:textId="77777777" w:rsidR="00A4535C" w:rsidRPr="00A4535C" w:rsidRDefault="00A4535C" w:rsidP="00A4535C">
      <w:pPr>
        <w:spacing w:before="240" w:after="240" w:line="276" w:lineRule="auto"/>
        <w:jc w:val="center"/>
        <w:rPr>
          <w:rFonts w:eastAsia="Times New Roman" w:cs="Arial"/>
          <w:b/>
          <w:szCs w:val="24"/>
          <w:lang w:eastAsia="x-none"/>
        </w:rPr>
      </w:pPr>
      <w:r w:rsidRPr="00A4535C">
        <w:rPr>
          <w:rFonts w:eastAsia="Times New Roman" w:cs="Arial"/>
          <w:b/>
          <w:szCs w:val="24"/>
          <w:lang w:val="x-none" w:eastAsia="x-none"/>
        </w:rPr>
        <w:t>orzekam</w:t>
      </w:r>
    </w:p>
    <w:p w14:paraId="6D71C110" w14:textId="77777777" w:rsidR="00A4535C" w:rsidRPr="00A4535C" w:rsidRDefault="00A4535C" w:rsidP="00A4535C">
      <w:pPr>
        <w:keepNext/>
        <w:spacing w:before="240" w:after="60" w:line="240" w:lineRule="auto"/>
        <w:jc w:val="both"/>
        <w:outlineLvl w:val="1"/>
        <w:rPr>
          <w:rFonts w:eastAsia="Times New Roman" w:cs="Times New Roman"/>
          <w:bCs/>
          <w:iCs/>
          <w:szCs w:val="28"/>
          <w:lang w:val="x-none" w:eastAsia="x-none"/>
        </w:rPr>
      </w:pPr>
      <w:r w:rsidRPr="00A4535C">
        <w:rPr>
          <w:rFonts w:eastAsia="Times New Roman" w:cs="Times New Roman"/>
          <w:b/>
          <w:bCs/>
          <w:iCs/>
          <w:szCs w:val="28"/>
          <w:lang w:val="x-none" w:eastAsia="x-none"/>
        </w:rPr>
        <w:t>I</w:t>
      </w:r>
      <w:r w:rsidRPr="00A4535C">
        <w:rPr>
          <w:rFonts w:eastAsia="Times New Roman" w:cs="Times New Roman"/>
          <w:bCs/>
          <w:iCs/>
          <w:szCs w:val="28"/>
          <w:lang w:val="x-none" w:eastAsia="x-none"/>
        </w:rPr>
        <w:t>. Zmieniam na wniosek strony decyzję Marszałka Województwa Podkarpackiego</w:t>
      </w:r>
      <w:r w:rsidRPr="00A4535C">
        <w:rPr>
          <w:rFonts w:eastAsia="Times New Roman" w:cs="Times New Roman"/>
          <w:bCs/>
          <w:iCs/>
          <w:szCs w:val="28"/>
          <w:lang w:eastAsia="x-none"/>
        </w:rPr>
        <w:t xml:space="preserve"> </w:t>
      </w:r>
      <w:r w:rsidRPr="00A4535C">
        <w:rPr>
          <w:rFonts w:eastAsia="Times New Roman" w:cs="Times New Roman"/>
          <w:bCs/>
          <w:iCs/>
          <w:szCs w:val="28"/>
          <w:lang w:val="x-none" w:eastAsia="x-none"/>
        </w:rPr>
        <w:t>z</w:t>
      </w:r>
      <w:r w:rsidRPr="00A4535C">
        <w:rPr>
          <w:rFonts w:eastAsia="Times New Roman" w:cs="Times New Roman"/>
          <w:bCs/>
          <w:iCs/>
          <w:szCs w:val="28"/>
          <w:lang w:eastAsia="x-none"/>
        </w:rPr>
        <w:t> </w:t>
      </w:r>
      <w:r w:rsidRPr="00A4535C">
        <w:rPr>
          <w:rFonts w:eastAsia="Times New Roman" w:cs="Times New Roman"/>
          <w:bCs/>
          <w:iCs/>
          <w:szCs w:val="28"/>
          <w:lang w:val="x-none" w:eastAsia="x-none"/>
        </w:rPr>
        <w:t>dnia 10 września 2015 r., znak: OS-I.7222.29.4.2014.DW, zmienioną decyzją Marszałka Województwa Podkarpackiego z dnia 20 czerwca 2018 r., znak</w:t>
      </w:r>
      <w:r w:rsidRPr="00A4535C">
        <w:rPr>
          <w:rFonts w:eastAsia="Times New Roman" w:cs="Times New Roman"/>
          <w:bCs/>
          <w:iCs/>
          <w:szCs w:val="28"/>
          <w:lang w:eastAsia="x-none"/>
        </w:rPr>
        <w:t xml:space="preserve">: </w:t>
      </w:r>
      <w:r w:rsidRPr="00A4535C">
        <w:rPr>
          <w:rFonts w:eastAsia="Times New Roman" w:cs="Times New Roman"/>
          <w:bCs/>
          <w:iCs/>
          <w:szCs w:val="28"/>
          <w:lang w:val="x-none" w:eastAsia="x-none"/>
        </w:rPr>
        <w:t>OS-</w:t>
      </w:r>
      <w:r w:rsidRPr="00A4535C">
        <w:rPr>
          <w:rFonts w:eastAsia="Times New Roman" w:cs="Times New Roman"/>
          <w:bCs/>
          <w:iCs/>
          <w:szCs w:val="28"/>
          <w:lang w:eastAsia="x-none"/>
        </w:rPr>
        <w:t> </w:t>
      </w:r>
      <w:r w:rsidRPr="00A4535C">
        <w:rPr>
          <w:rFonts w:eastAsia="Times New Roman" w:cs="Times New Roman"/>
          <w:bCs/>
          <w:iCs/>
          <w:szCs w:val="28"/>
          <w:lang w:val="x-none" w:eastAsia="x-none"/>
        </w:rPr>
        <w:t xml:space="preserve">I.7222.3.7.2017.DW, </w:t>
      </w:r>
      <w:bookmarkStart w:id="6" w:name="_Hlk140575436"/>
      <w:r w:rsidRPr="00A4535C">
        <w:rPr>
          <w:rFonts w:eastAsia="Times New Roman" w:cs="Times New Roman"/>
          <w:bCs/>
          <w:iCs/>
          <w:szCs w:val="28"/>
          <w:lang w:val="x-none" w:eastAsia="x-none"/>
        </w:rPr>
        <w:t>z dnia 10 sierpnia 2021 r. znak: OS-I.7222.15.6.2021.MH oraz z dnia 14 września 2021 r. znak: OS-I.7222.2.5.2019.DW</w:t>
      </w:r>
      <w:bookmarkEnd w:id="6"/>
      <w:r w:rsidRPr="00A4535C">
        <w:rPr>
          <w:rFonts w:eastAsia="Times New Roman" w:cs="Times New Roman"/>
          <w:bCs/>
          <w:iCs/>
          <w:szCs w:val="28"/>
          <w:lang w:val="x-none" w:eastAsia="x-none"/>
        </w:rPr>
        <w:t xml:space="preserve"> udzielającą KRONOSPAN Mielec Sp. z o.o., ul. Wojska Polskiego 3,  39-300 Mielec (REGON 690449398, NIP 8171459956) pozwolenia zintegrowanego na prowadzenie instalacji do produkcji płyt drewnopochodnych MDF oraz płyt wiórowych surowych o łącznej zdolności produkcyjnej 2 900 m</w:t>
      </w:r>
      <w:r w:rsidRPr="00A4535C">
        <w:rPr>
          <w:rFonts w:eastAsia="Times New Roman" w:cs="Times New Roman"/>
          <w:bCs/>
          <w:iCs/>
          <w:szCs w:val="28"/>
          <w:vertAlign w:val="superscript"/>
          <w:lang w:val="x-none" w:eastAsia="x-none"/>
        </w:rPr>
        <w:t>3</w:t>
      </w:r>
      <w:r w:rsidRPr="00A4535C">
        <w:rPr>
          <w:rFonts w:eastAsia="Times New Roman" w:cs="Times New Roman"/>
          <w:bCs/>
          <w:iCs/>
          <w:szCs w:val="28"/>
          <w:lang w:val="x-none" w:eastAsia="x-none"/>
        </w:rPr>
        <w:t>/dobę, instalacji do energetycznego spalania paliw</w:t>
      </w:r>
      <w:r w:rsidRPr="00A4535C">
        <w:rPr>
          <w:rFonts w:eastAsia="Times New Roman" w:cs="Times New Roman"/>
          <w:bCs/>
          <w:iCs/>
          <w:szCs w:val="28"/>
          <w:lang w:eastAsia="x-none"/>
        </w:rPr>
        <w:t xml:space="preserve"> </w:t>
      </w:r>
      <w:r w:rsidRPr="00A4535C">
        <w:rPr>
          <w:rFonts w:eastAsia="Times New Roman" w:cs="Times New Roman"/>
          <w:bCs/>
          <w:iCs/>
          <w:szCs w:val="28"/>
          <w:lang w:val="x-none" w:eastAsia="x-none"/>
        </w:rPr>
        <w:t>o</w:t>
      </w:r>
      <w:r w:rsidRPr="00A4535C">
        <w:rPr>
          <w:rFonts w:eastAsia="Times New Roman" w:cs="Times New Roman"/>
          <w:bCs/>
          <w:iCs/>
          <w:szCs w:val="28"/>
          <w:lang w:eastAsia="x-none"/>
        </w:rPr>
        <w:t> </w:t>
      </w:r>
      <w:r w:rsidRPr="00A4535C">
        <w:rPr>
          <w:rFonts w:eastAsia="Times New Roman" w:cs="Times New Roman"/>
          <w:bCs/>
          <w:iCs/>
          <w:szCs w:val="28"/>
          <w:lang w:val="x-none" w:eastAsia="x-none"/>
        </w:rPr>
        <w:t xml:space="preserve"> nominalnej zainstalowanej mocy dostarczonej w paliwie 91,63 MW</w:t>
      </w:r>
      <w:r w:rsidRPr="00A4535C">
        <w:rPr>
          <w:rFonts w:eastAsia="Times New Roman" w:cs="Times New Roman"/>
          <w:bCs/>
          <w:iCs/>
          <w:szCs w:val="28"/>
          <w:vertAlign w:val="subscript"/>
          <w:lang w:val="x-none" w:eastAsia="x-none"/>
        </w:rPr>
        <w:t>t</w:t>
      </w:r>
      <w:r w:rsidRPr="00A4535C">
        <w:rPr>
          <w:rFonts w:eastAsia="Times New Roman" w:cs="Times New Roman"/>
          <w:bCs/>
          <w:iCs/>
          <w:szCs w:val="28"/>
          <w:lang w:val="x-none" w:eastAsia="x-none"/>
        </w:rPr>
        <w:t xml:space="preserve"> oraz spalania paliw innego niż energetyczne o nominalnej zainstalowanej mocy dostarczonej</w:t>
      </w:r>
      <w:r w:rsidRPr="00A4535C">
        <w:rPr>
          <w:rFonts w:eastAsia="Times New Roman" w:cs="Times New Roman"/>
          <w:bCs/>
          <w:iCs/>
          <w:szCs w:val="28"/>
          <w:lang w:eastAsia="x-none"/>
        </w:rPr>
        <w:t xml:space="preserve"> </w:t>
      </w:r>
      <w:r w:rsidRPr="00A4535C">
        <w:rPr>
          <w:rFonts w:eastAsia="Times New Roman" w:cs="Times New Roman"/>
          <w:bCs/>
          <w:iCs/>
          <w:szCs w:val="28"/>
          <w:lang w:val="x-none" w:eastAsia="x-none"/>
        </w:rPr>
        <w:lastRenderedPageBreak/>
        <w:t>w</w:t>
      </w:r>
      <w:r w:rsidRPr="00A4535C">
        <w:rPr>
          <w:rFonts w:eastAsia="Times New Roman" w:cs="Times New Roman"/>
          <w:bCs/>
          <w:iCs/>
          <w:szCs w:val="28"/>
          <w:lang w:eastAsia="x-none"/>
        </w:rPr>
        <w:t> </w:t>
      </w:r>
      <w:r w:rsidRPr="00A4535C">
        <w:rPr>
          <w:rFonts w:eastAsia="Times New Roman" w:cs="Times New Roman"/>
          <w:bCs/>
          <w:iCs/>
          <w:szCs w:val="28"/>
          <w:lang w:val="x-none" w:eastAsia="x-none"/>
        </w:rPr>
        <w:t>paliwie 108,67 MW</w:t>
      </w:r>
      <w:r w:rsidRPr="00A4535C">
        <w:rPr>
          <w:rFonts w:eastAsia="Times New Roman" w:cs="Times New Roman"/>
          <w:bCs/>
          <w:iCs/>
          <w:szCs w:val="28"/>
          <w:vertAlign w:val="subscript"/>
          <w:lang w:val="x-none" w:eastAsia="x-none"/>
        </w:rPr>
        <w:t>t</w:t>
      </w:r>
      <w:r w:rsidRPr="00A4535C">
        <w:rPr>
          <w:rFonts w:eastAsia="Times New Roman" w:cs="Times New Roman"/>
          <w:bCs/>
          <w:iCs/>
          <w:szCs w:val="28"/>
          <w:lang w:val="x-none" w:eastAsia="x-none"/>
        </w:rPr>
        <w:t>, instalacji do wytwarzania organicznych substancji chemicznych o wydajności nominalnej 160 Mg/dobę, w następujący sposób:</w:t>
      </w:r>
    </w:p>
    <w:p w14:paraId="1CBD3A12" w14:textId="77777777" w:rsidR="00A4535C" w:rsidRPr="00A4535C" w:rsidRDefault="00A4535C" w:rsidP="00A4535C">
      <w:pPr>
        <w:keepNext/>
        <w:spacing w:before="240" w:after="240" w:line="240" w:lineRule="auto"/>
        <w:jc w:val="both"/>
        <w:outlineLvl w:val="2"/>
        <w:rPr>
          <w:rFonts w:eastAsia="Times New Roman" w:cs="Times New Roman"/>
          <w:b/>
          <w:szCs w:val="20"/>
          <w:lang w:val="x-none" w:eastAsia="x-none"/>
        </w:rPr>
      </w:pPr>
      <w:r w:rsidRPr="00A4535C">
        <w:rPr>
          <w:rFonts w:eastAsia="Times New Roman" w:cs="Times New Roman"/>
          <w:b/>
          <w:szCs w:val="20"/>
          <w:lang w:val="x-none" w:eastAsia="x-none"/>
        </w:rPr>
        <w:t>I.1. Zapis po słowie orzekam otrzymuje nowe brzmienie:</w:t>
      </w:r>
    </w:p>
    <w:p w14:paraId="22698E1F" w14:textId="77777777" w:rsidR="00A4535C" w:rsidRPr="00A4535C" w:rsidRDefault="00A4535C" w:rsidP="00A4535C">
      <w:pPr>
        <w:spacing w:before="120" w:after="0" w:line="276" w:lineRule="auto"/>
        <w:jc w:val="both"/>
        <w:rPr>
          <w:rFonts w:eastAsia="Calibri" w:cs="Arial"/>
          <w:kern w:val="2"/>
          <w:szCs w:val="24"/>
        </w:rPr>
      </w:pPr>
      <w:r w:rsidRPr="00A4535C">
        <w:rPr>
          <w:rFonts w:eastAsia="Calibri" w:cs="Arial"/>
          <w:kern w:val="2"/>
          <w:szCs w:val="24"/>
        </w:rPr>
        <w:t xml:space="preserve">„udzielam </w:t>
      </w:r>
      <w:r w:rsidRPr="00A4535C">
        <w:rPr>
          <w:rFonts w:eastAsia="Calibri" w:cs="Arial"/>
          <w:b/>
          <w:kern w:val="2"/>
          <w:szCs w:val="24"/>
        </w:rPr>
        <w:t>Kronospan Mielec Sp. z o.o.</w:t>
      </w:r>
      <w:r w:rsidRPr="00A4535C">
        <w:rPr>
          <w:rFonts w:eastAsia="Calibri" w:cs="Arial"/>
          <w:kern w:val="2"/>
          <w:szCs w:val="24"/>
        </w:rPr>
        <w:t xml:space="preserve">, ul. Wojska Polskiego 3,  39-300 Mielec, REGON 690449398, NIP 8171459956 pozwolenia zintegrowanego na prowadzenie: </w:t>
      </w:r>
    </w:p>
    <w:p w14:paraId="467DFCF9" w14:textId="77777777" w:rsidR="00A4535C" w:rsidRPr="00A4535C" w:rsidRDefault="00A4535C" w:rsidP="00A4535C">
      <w:pPr>
        <w:numPr>
          <w:ilvl w:val="0"/>
          <w:numId w:val="28"/>
        </w:numPr>
        <w:spacing w:before="120" w:after="0" w:line="276" w:lineRule="auto"/>
        <w:jc w:val="both"/>
        <w:rPr>
          <w:rFonts w:eastAsia="Calibri" w:cs="Arial"/>
          <w:kern w:val="2"/>
          <w:szCs w:val="24"/>
        </w:rPr>
      </w:pPr>
      <w:r w:rsidRPr="00A4535C">
        <w:rPr>
          <w:rFonts w:eastAsia="Calibri" w:cs="Arial"/>
          <w:kern w:val="2"/>
          <w:szCs w:val="24"/>
        </w:rPr>
        <w:t>instalacji do produkcji płyt drewnopochodnych</w:t>
      </w:r>
      <w:r w:rsidRPr="00A4535C">
        <w:rPr>
          <w:rFonts w:eastAsia="Calibri" w:cs="Arial"/>
          <w:color w:val="FF0000"/>
          <w:kern w:val="2"/>
          <w:szCs w:val="24"/>
        </w:rPr>
        <w:t xml:space="preserve"> </w:t>
      </w:r>
      <w:r w:rsidRPr="00A4535C">
        <w:rPr>
          <w:rFonts w:eastAsia="Calibri" w:cs="Arial"/>
          <w:kern w:val="2"/>
          <w:szCs w:val="24"/>
        </w:rPr>
        <w:t>MDF oraz płyt wiórowych surowych o łącznej zdolności produkcyjnej 2 900 m</w:t>
      </w:r>
      <w:r w:rsidRPr="00A4535C">
        <w:rPr>
          <w:rFonts w:eastAsia="Calibri" w:cs="Arial"/>
          <w:kern w:val="2"/>
          <w:szCs w:val="24"/>
          <w:vertAlign w:val="superscript"/>
        </w:rPr>
        <w:t>3</w:t>
      </w:r>
      <w:r w:rsidRPr="00A4535C">
        <w:rPr>
          <w:rFonts w:eastAsia="Calibri" w:cs="Arial"/>
          <w:kern w:val="2"/>
          <w:szCs w:val="24"/>
        </w:rPr>
        <w:t>/dobę, na którą składają się następujące linie produkcyjne:</w:t>
      </w:r>
    </w:p>
    <w:p w14:paraId="6A5EC1C2" w14:textId="77777777" w:rsidR="00A4535C" w:rsidRPr="00A4535C" w:rsidRDefault="00A4535C" w:rsidP="00A4535C">
      <w:pPr>
        <w:numPr>
          <w:ilvl w:val="0"/>
          <w:numId w:val="36"/>
        </w:numPr>
        <w:spacing w:before="120" w:after="0" w:line="240" w:lineRule="auto"/>
        <w:jc w:val="both"/>
        <w:rPr>
          <w:rFonts w:eastAsia="Calibri" w:cs="Arial"/>
          <w:kern w:val="2"/>
          <w:szCs w:val="24"/>
        </w:rPr>
      </w:pPr>
      <w:r w:rsidRPr="00A4535C">
        <w:rPr>
          <w:rFonts w:eastAsia="Calibri" w:cs="Arial"/>
          <w:kern w:val="2"/>
          <w:szCs w:val="24"/>
        </w:rPr>
        <w:t>Linia do produkcji płyt wiórowych,</w:t>
      </w:r>
    </w:p>
    <w:p w14:paraId="503C1F7E" w14:textId="77777777" w:rsidR="00A4535C" w:rsidRPr="00A4535C" w:rsidRDefault="00A4535C" w:rsidP="00A4535C">
      <w:pPr>
        <w:numPr>
          <w:ilvl w:val="0"/>
          <w:numId w:val="36"/>
        </w:numPr>
        <w:spacing w:before="120" w:after="0" w:line="240" w:lineRule="auto"/>
        <w:jc w:val="both"/>
        <w:rPr>
          <w:rFonts w:eastAsia="Calibri" w:cs="Arial"/>
          <w:kern w:val="2"/>
          <w:szCs w:val="24"/>
        </w:rPr>
      </w:pPr>
      <w:r w:rsidRPr="00A4535C">
        <w:rPr>
          <w:rFonts w:eastAsia="Calibri" w:cs="Arial"/>
          <w:kern w:val="2"/>
          <w:szCs w:val="24"/>
        </w:rPr>
        <w:t>Linia do produkcji płyt MDF,</w:t>
      </w:r>
    </w:p>
    <w:p w14:paraId="2D9113D2" w14:textId="77777777" w:rsidR="00A4535C" w:rsidRPr="00A4535C" w:rsidRDefault="00A4535C" w:rsidP="00A4535C">
      <w:pPr>
        <w:numPr>
          <w:ilvl w:val="0"/>
          <w:numId w:val="36"/>
        </w:numPr>
        <w:spacing w:before="120" w:after="0" w:line="240" w:lineRule="auto"/>
        <w:jc w:val="both"/>
        <w:rPr>
          <w:rFonts w:eastAsia="Calibri" w:cs="Arial"/>
          <w:kern w:val="2"/>
          <w:szCs w:val="24"/>
        </w:rPr>
      </w:pPr>
      <w:r w:rsidRPr="00A4535C">
        <w:rPr>
          <w:rFonts w:eastAsia="Calibri" w:cs="Arial"/>
          <w:kern w:val="2"/>
          <w:szCs w:val="24"/>
        </w:rPr>
        <w:t>Linia do produkcji papieru dekoracyjnego,</w:t>
      </w:r>
    </w:p>
    <w:p w14:paraId="31B21A1C" w14:textId="77777777" w:rsidR="00A4535C" w:rsidRPr="00A4535C" w:rsidRDefault="00A4535C" w:rsidP="00A4535C">
      <w:pPr>
        <w:numPr>
          <w:ilvl w:val="0"/>
          <w:numId w:val="28"/>
        </w:numPr>
        <w:spacing w:before="120" w:after="0" w:line="276" w:lineRule="auto"/>
        <w:jc w:val="both"/>
        <w:rPr>
          <w:rFonts w:eastAsia="Calibri" w:cs="Arial"/>
          <w:kern w:val="2"/>
          <w:szCs w:val="24"/>
        </w:rPr>
      </w:pPr>
      <w:r w:rsidRPr="00A4535C">
        <w:rPr>
          <w:rFonts w:eastAsia="Calibri" w:cs="Arial"/>
          <w:kern w:val="2"/>
          <w:szCs w:val="24"/>
        </w:rPr>
        <w:t>instalacji do energetycznego spalania paliw o nominalnej zainstalowanej mocy dostarczonej w paliwie 91,63 MW</w:t>
      </w:r>
      <w:r w:rsidRPr="00A4535C">
        <w:rPr>
          <w:rFonts w:eastAsia="Calibri" w:cs="Arial"/>
          <w:kern w:val="2"/>
          <w:szCs w:val="24"/>
          <w:vertAlign w:val="subscript"/>
        </w:rPr>
        <w:t>t</w:t>
      </w:r>
      <w:r w:rsidRPr="00A4535C">
        <w:rPr>
          <w:rFonts w:eastAsia="Calibri" w:cs="Arial"/>
          <w:kern w:val="2"/>
          <w:szCs w:val="24"/>
        </w:rPr>
        <w:t xml:space="preserve"> oraz spalania paliw innego niż energetyczne o nominalnej zainstalowanej  mocy 95,27 MW</w:t>
      </w:r>
      <w:r w:rsidRPr="00A4535C">
        <w:rPr>
          <w:rFonts w:eastAsia="Calibri" w:cs="Arial"/>
          <w:kern w:val="2"/>
          <w:szCs w:val="24"/>
          <w:vertAlign w:val="subscript"/>
        </w:rPr>
        <w:t>t</w:t>
      </w:r>
      <w:r w:rsidRPr="00A4535C">
        <w:rPr>
          <w:rFonts w:eastAsia="Calibri" w:cs="Arial"/>
          <w:kern w:val="2"/>
          <w:szCs w:val="24"/>
        </w:rPr>
        <w:t xml:space="preserve">, </w:t>
      </w:r>
    </w:p>
    <w:p w14:paraId="18A06E34" w14:textId="77777777" w:rsidR="00A4535C" w:rsidRPr="00A4535C" w:rsidRDefault="00A4535C" w:rsidP="00A4535C">
      <w:pPr>
        <w:numPr>
          <w:ilvl w:val="0"/>
          <w:numId w:val="28"/>
        </w:numPr>
        <w:spacing w:before="120" w:after="0" w:line="276" w:lineRule="auto"/>
        <w:jc w:val="both"/>
        <w:rPr>
          <w:rFonts w:eastAsia="Calibri" w:cs="Arial"/>
          <w:kern w:val="2"/>
          <w:szCs w:val="24"/>
        </w:rPr>
      </w:pPr>
      <w:r w:rsidRPr="00A4535C">
        <w:rPr>
          <w:rFonts w:eastAsia="Calibri" w:cs="Arial"/>
          <w:kern w:val="2"/>
          <w:szCs w:val="24"/>
        </w:rPr>
        <w:t>instalacji do wytwarzania organicznych substancji chemicznych o wydajności nominalnej 160 Mg/dobę i określam</w:t>
      </w:r>
      <w:r w:rsidRPr="00A4535C">
        <w:rPr>
          <w:rFonts w:eastAsia="Times New Roman" w:cs="Arial"/>
          <w:szCs w:val="24"/>
          <w:lang w:eastAsia="pl-PL"/>
        </w:rPr>
        <w:t>:”</w:t>
      </w:r>
    </w:p>
    <w:p w14:paraId="5DB0860C" w14:textId="77777777" w:rsidR="00A4535C" w:rsidRPr="00A4535C" w:rsidRDefault="00A4535C" w:rsidP="00A4535C">
      <w:pPr>
        <w:keepNext/>
        <w:spacing w:before="240" w:after="240" w:line="240" w:lineRule="auto"/>
        <w:jc w:val="both"/>
        <w:outlineLvl w:val="2"/>
        <w:rPr>
          <w:rFonts w:eastAsia="Calibri" w:cs="Times New Roman"/>
          <w:b/>
          <w:szCs w:val="20"/>
          <w:lang w:val="x-none" w:eastAsia="x-none"/>
        </w:rPr>
      </w:pPr>
      <w:r w:rsidRPr="00A4535C">
        <w:rPr>
          <w:rFonts w:eastAsia="Calibri" w:cs="Times New Roman"/>
          <w:b/>
          <w:szCs w:val="20"/>
          <w:lang w:val="x-none" w:eastAsia="x-none"/>
        </w:rPr>
        <w:t xml:space="preserve">I.2. </w:t>
      </w:r>
      <w:r w:rsidRPr="00A4535C">
        <w:rPr>
          <w:rFonts w:eastAsia="Calibri" w:cs="Times New Roman"/>
          <w:b/>
          <w:szCs w:val="20"/>
          <w:lang w:eastAsia="x-none"/>
        </w:rPr>
        <w:t>W p</w:t>
      </w:r>
      <w:r w:rsidRPr="00A4535C">
        <w:rPr>
          <w:rFonts w:eastAsia="Calibri" w:cs="Times New Roman"/>
          <w:b/>
          <w:szCs w:val="20"/>
          <w:lang w:val="x-none" w:eastAsia="x-none"/>
        </w:rPr>
        <w:t>odpunk</w:t>
      </w:r>
      <w:r w:rsidRPr="00A4535C">
        <w:rPr>
          <w:rFonts w:eastAsia="Calibri" w:cs="Times New Roman"/>
          <w:b/>
          <w:szCs w:val="20"/>
          <w:lang w:eastAsia="x-none"/>
        </w:rPr>
        <w:t xml:space="preserve">cie </w:t>
      </w:r>
      <w:r w:rsidRPr="00A4535C">
        <w:rPr>
          <w:rFonts w:eastAsia="Calibri" w:cs="Times New Roman"/>
          <w:b/>
          <w:szCs w:val="20"/>
          <w:lang w:val="x-none" w:eastAsia="x-none"/>
        </w:rPr>
        <w:t xml:space="preserve">I.2.1.1. </w:t>
      </w:r>
      <w:r w:rsidRPr="00A4535C">
        <w:rPr>
          <w:rFonts w:eastAsia="Calibri" w:cs="Times New Roman"/>
          <w:b/>
          <w:szCs w:val="20"/>
          <w:lang w:eastAsia="x-none"/>
        </w:rPr>
        <w:t xml:space="preserve">litera </w:t>
      </w:r>
      <w:r w:rsidRPr="00A4535C">
        <w:rPr>
          <w:rFonts w:eastAsia="Calibri" w:cs="Times New Roman"/>
          <w:b/>
          <w:szCs w:val="20"/>
          <w:lang w:val="x-none" w:eastAsia="x-none"/>
        </w:rPr>
        <w:t>f</w:t>
      </w:r>
      <w:r w:rsidRPr="00A4535C">
        <w:rPr>
          <w:rFonts w:eastAsia="Calibri" w:cs="Times New Roman"/>
          <w:b/>
          <w:szCs w:val="20"/>
          <w:lang w:eastAsia="x-none"/>
        </w:rPr>
        <w:t>)</w:t>
      </w:r>
      <w:r w:rsidRPr="00A4535C">
        <w:rPr>
          <w:rFonts w:eastAsia="Calibri" w:cs="Times New Roman"/>
          <w:b/>
          <w:szCs w:val="20"/>
          <w:lang w:val="x-none" w:eastAsia="x-none"/>
        </w:rPr>
        <w:t xml:space="preserve"> otrzymuje nowe brzmienie:</w:t>
      </w:r>
    </w:p>
    <w:p w14:paraId="58136D4C" w14:textId="77777777" w:rsidR="00A4535C" w:rsidRPr="00A4535C" w:rsidRDefault="00A4535C" w:rsidP="00A4535C">
      <w:pPr>
        <w:spacing w:after="0" w:line="276" w:lineRule="auto"/>
        <w:jc w:val="both"/>
        <w:rPr>
          <w:rFonts w:eastAsia="Times New Roman" w:cs="Arial"/>
          <w:szCs w:val="24"/>
          <w:lang w:eastAsia="pl-PL"/>
        </w:rPr>
      </w:pPr>
      <w:r w:rsidRPr="00A4535C">
        <w:rPr>
          <w:rFonts w:eastAsia="Calibri" w:cs="Arial"/>
          <w:kern w:val="2"/>
          <w:szCs w:val="24"/>
        </w:rPr>
        <w:t>„</w:t>
      </w:r>
      <w:r w:rsidRPr="00A4535C">
        <w:rPr>
          <w:rFonts w:eastAsia="Times New Roman" w:cs="Arial"/>
          <w:szCs w:val="24"/>
          <w:lang w:eastAsia="pl-PL"/>
        </w:rPr>
        <w:t xml:space="preserve">f) </w:t>
      </w:r>
      <w:r w:rsidRPr="00A4535C">
        <w:rPr>
          <w:rFonts w:eastAsia="Times New Roman" w:cs="Arial"/>
          <w:b/>
          <w:szCs w:val="24"/>
          <w:lang w:eastAsia="pl-PL"/>
        </w:rPr>
        <w:t>węzeł sortowania i domielania wiórów</w:t>
      </w:r>
      <w:r w:rsidRPr="00A4535C">
        <w:rPr>
          <w:rFonts w:eastAsia="Times New Roman" w:cs="Arial"/>
          <w:szCs w:val="24"/>
          <w:lang w:eastAsia="pl-PL"/>
        </w:rPr>
        <w:t xml:space="preserve"> wyposażony będzie w: </w:t>
      </w:r>
    </w:p>
    <w:p w14:paraId="7C54EEDF" w14:textId="77777777" w:rsidR="00A4535C" w:rsidRPr="00A4535C" w:rsidRDefault="00A4535C" w:rsidP="00A4535C">
      <w:pPr>
        <w:spacing w:after="0" w:line="276" w:lineRule="auto"/>
        <w:jc w:val="both"/>
        <w:rPr>
          <w:rFonts w:eastAsia="Times New Roman" w:cs="Arial"/>
          <w:szCs w:val="24"/>
          <w:lang w:eastAsia="pl-PL"/>
        </w:rPr>
      </w:pPr>
      <w:r w:rsidRPr="00A4535C">
        <w:rPr>
          <w:rFonts w:eastAsia="Times New Roman" w:cs="Arial"/>
          <w:szCs w:val="24"/>
          <w:lang w:eastAsia="pl-PL"/>
        </w:rPr>
        <w:t>- 2 zasobniki wiórów suchych (silosy p. poż) o poj. 180 m</w:t>
      </w:r>
      <w:r w:rsidRPr="00A4535C">
        <w:rPr>
          <w:rFonts w:eastAsia="Times New Roman" w:cs="Arial"/>
          <w:szCs w:val="24"/>
          <w:vertAlign w:val="superscript"/>
          <w:lang w:eastAsia="pl-PL"/>
        </w:rPr>
        <w:t>3</w:t>
      </w:r>
      <w:r w:rsidRPr="00A4535C">
        <w:rPr>
          <w:rFonts w:eastAsia="Times New Roman" w:cs="Arial"/>
          <w:szCs w:val="24"/>
          <w:lang w:eastAsia="pl-PL"/>
        </w:rPr>
        <w:t xml:space="preserve"> i 120 m</w:t>
      </w:r>
      <w:r w:rsidRPr="00A4535C">
        <w:rPr>
          <w:rFonts w:eastAsia="Times New Roman" w:cs="Arial"/>
          <w:szCs w:val="24"/>
          <w:vertAlign w:val="superscript"/>
          <w:lang w:eastAsia="pl-PL"/>
        </w:rPr>
        <w:t>3</w:t>
      </w:r>
      <w:r w:rsidRPr="00A4535C">
        <w:rPr>
          <w:rFonts w:eastAsia="Times New Roman" w:cs="Arial"/>
          <w:szCs w:val="24"/>
          <w:lang w:eastAsia="pl-PL"/>
        </w:rPr>
        <w:t>,</w:t>
      </w:r>
    </w:p>
    <w:p w14:paraId="615CE14A" w14:textId="77777777" w:rsidR="00A4535C" w:rsidRPr="00A4535C" w:rsidRDefault="00A4535C" w:rsidP="00A4535C">
      <w:pPr>
        <w:spacing w:after="0" w:line="276" w:lineRule="auto"/>
        <w:jc w:val="both"/>
        <w:rPr>
          <w:rFonts w:eastAsia="Times New Roman" w:cs="Arial"/>
          <w:szCs w:val="24"/>
          <w:lang w:eastAsia="pl-PL"/>
        </w:rPr>
      </w:pPr>
      <w:r w:rsidRPr="00A4535C">
        <w:rPr>
          <w:rFonts w:eastAsia="Times New Roman" w:cs="Arial"/>
          <w:szCs w:val="24"/>
          <w:lang w:eastAsia="pl-PL"/>
        </w:rPr>
        <w:t xml:space="preserve">- 9 sortowników, </w:t>
      </w:r>
    </w:p>
    <w:p w14:paraId="433BAC86" w14:textId="77777777" w:rsidR="00A4535C" w:rsidRPr="00A4535C" w:rsidRDefault="00A4535C" w:rsidP="00A4535C">
      <w:pPr>
        <w:spacing w:after="0" w:line="276" w:lineRule="auto"/>
        <w:jc w:val="both"/>
        <w:rPr>
          <w:rFonts w:eastAsia="Times New Roman" w:cs="Arial"/>
          <w:szCs w:val="24"/>
          <w:lang w:eastAsia="pl-PL"/>
        </w:rPr>
      </w:pPr>
      <w:r w:rsidRPr="00A4535C">
        <w:rPr>
          <w:rFonts w:eastAsia="Times New Roman" w:cs="Arial"/>
          <w:szCs w:val="24"/>
          <w:lang w:eastAsia="pl-PL"/>
        </w:rPr>
        <w:t xml:space="preserve">- młyn młotkowy wyposażony w cyklon, </w:t>
      </w:r>
    </w:p>
    <w:p w14:paraId="635665F2" w14:textId="77777777" w:rsidR="00A4535C" w:rsidRPr="00A4535C" w:rsidRDefault="00A4535C" w:rsidP="00A4535C">
      <w:pPr>
        <w:spacing w:after="0" w:line="276" w:lineRule="auto"/>
        <w:jc w:val="both"/>
        <w:rPr>
          <w:rFonts w:eastAsia="Times New Roman" w:cs="Arial"/>
          <w:szCs w:val="24"/>
          <w:lang w:eastAsia="pl-PL"/>
        </w:rPr>
      </w:pPr>
      <w:r w:rsidRPr="00A4535C">
        <w:rPr>
          <w:rFonts w:eastAsia="Times New Roman" w:cs="Arial"/>
          <w:szCs w:val="24"/>
          <w:lang w:eastAsia="pl-PL"/>
        </w:rPr>
        <w:t>- zasobnik wiórów do domielaczy o poj. 125 m</w:t>
      </w:r>
      <w:r w:rsidRPr="00A4535C">
        <w:rPr>
          <w:rFonts w:eastAsia="Times New Roman" w:cs="Arial"/>
          <w:szCs w:val="24"/>
          <w:vertAlign w:val="superscript"/>
          <w:lang w:eastAsia="pl-PL"/>
        </w:rPr>
        <w:t>3</w:t>
      </w:r>
      <w:r w:rsidRPr="00A4535C">
        <w:rPr>
          <w:rFonts w:eastAsia="Times New Roman" w:cs="Arial"/>
          <w:szCs w:val="24"/>
          <w:lang w:eastAsia="pl-PL"/>
        </w:rPr>
        <w:t xml:space="preserve">, </w:t>
      </w:r>
    </w:p>
    <w:p w14:paraId="0491E9E2" w14:textId="77777777" w:rsidR="00A4535C" w:rsidRPr="00A4535C" w:rsidRDefault="00A4535C" w:rsidP="00A4535C">
      <w:pPr>
        <w:spacing w:after="0" w:line="276" w:lineRule="auto"/>
        <w:jc w:val="both"/>
        <w:rPr>
          <w:rFonts w:eastAsia="Times New Roman" w:cs="Arial"/>
          <w:szCs w:val="24"/>
          <w:lang w:eastAsia="pl-PL"/>
        </w:rPr>
      </w:pPr>
      <w:r w:rsidRPr="00A4535C">
        <w:rPr>
          <w:rFonts w:eastAsia="Times New Roman" w:cs="Arial"/>
          <w:szCs w:val="24"/>
          <w:lang w:eastAsia="pl-PL"/>
        </w:rPr>
        <w:t xml:space="preserve">- 4 młyny domielające każdy wyposażony w cyklon,  </w:t>
      </w:r>
    </w:p>
    <w:p w14:paraId="6CC624F7" w14:textId="77777777" w:rsidR="00A4535C" w:rsidRPr="00A4535C" w:rsidRDefault="00A4535C" w:rsidP="00A4535C">
      <w:pPr>
        <w:spacing w:after="0" w:line="276" w:lineRule="auto"/>
        <w:jc w:val="both"/>
        <w:rPr>
          <w:rFonts w:eastAsia="Times New Roman" w:cs="Arial"/>
          <w:szCs w:val="24"/>
          <w:lang w:eastAsia="pl-PL"/>
        </w:rPr>
      </w:pPr>
      <w:r w:rsidRPr="00A4535C">
        <w:rPr>
          <w:rFonts w:eastAsia="Times New Roman" w:cs="Arial"/>
          <w:szCs w:val="24"/>
          <w:lang w:eastAsia="pl-PL"/>
        </w:rPr>
        <w:t xml:space="preserve">- 2 pyłoszczelne sortowniki pneumatyczne warstwy zewnętrznej, </w:t>
      </w:r>
    </w:p>
    <w:p w14:paraId="08851BD5" w14:textId="77777777" w:rsidR="00A4535C" w:rsidRPr="00A4535C" w:rsidRDefault="00A4535C" w:rsidP="00A4535C">
      <w:pPr>
        <w:spacing w:after="0" w:line="276" w:lineRule="auto"/>
        <w:jc w:val="both"/>
        <w:rPr>
          <w:rFonts w:eastAsia="Times New Roman" w:cs="Arial"/>
          <w:szCs w:val="24"/>
          <w:lang w:eastAsia="pl-PL"/>
        </w:rPr>
      </w:pPr>
      <w:r w:rsidRPr="00A4535C">
        <w:rPr>
          <w:rFonts w:eastAsia="Times New Roman" w:cs="Arial"/>
          <w:szCs w:val="24"/>
          <w:lang w:eastAsia="pl-PL"/>
        </w:rPr>
        <w:t xml:space="preserve">- 2 pyłoszczelne sortowniki pneumatyczne warstwy środkowej, </w:t>
      </w:r>
    </w:p>
    <w:p w14:paraId="758976D8" w14:textId="77777777" w:rsidR="00A4535C" w:rsidRPr="00A4535C" w:rsidRDefault="00A4535C" w:rsidP="00A4535C">
      <w:pPr>
        <w:spacing w:after="0" w:line="276" w:lineRule="auto"/>
        <w:jc w:val="both"/>
        <w:rPr>
          <w:rFonts w:eastAsia="Times New Roman" w:cs="Arial"/>
          <w:szCs w:val="24"/>
          <w:lang w:eastAsia="pl-PL"/>
        </w:rPr>
      </w:pPr>
      <w:r w:rsidRPr="00A4535C">
        <w:rPr>
          <w:rFonts w:eastAsia="Times New Roman" w:cs="Arial"/>
          <w:szCs w:val="24"/>
          <w:lang w:eastAsia="pl-PL"/>
        </w:rPr>
        <w:t>- 2 zasobniki wiórów suchych o pojemności 600 m</w:t>
      </w:r>
      <w:r w:rsidRPr="00A4535C">
        <w:rPr>
          <w:rFonts w:eastAsia="Times New Roman" w:cs="Arial"/>
          <w:szCs w:val="24"/>
          <w:vertAlign w:val="superscript"/>
          <w:lang w:eastAsia="pl-PL"/>
        </w:rPr>
        <w:t>3</w:t>
      </w:r>
      <w:r w:rsidRPr="00A4535C">
        <w:rPr>
          <w:rFonts w:eastAsia="Times New Roman" w:cs="Arial"/>
          <w:szCs w:val="24"/>
          <w:lang w:eastAsia="pl-PL"/>
        </w:rPr>
        <w:t xml:space="preserve"> każdy. </w:t>
      </w:r>
    </w:p>
    <w:p w14:paraId="35A12CB6" w14:textId="77777777" w:rsidR="00A4535C" w:rsidRPr="00A4535C" w:rsidRDefault="00A4535C" w:rsidP="00A4535C">
      <w:pPr>
        <w:spacing w:after="0" w:line="276" w:lineRule="auto"/>
        <w:jc w:val="both"/>
        <w:rPr>
          <w:rFonts w:eastAsia="Times New Roman" w:cs="Arial"/>
          <w:szCs w:val="24"/>
          <w:lang w:eastAsia="pl-PL"/>
        </w:rPr>
      </w:pPr>
      <w:r w:rsidRPr="00A4535C">
        <w:rPr>
          <w:rFonts w:eastAsia="Times New Roman" w:cs="Arial"/>
          <w:szCs w:val="24"/>
          <w:lang w:eastAsia="pl-PL"/>
        </w:rPr>
        <w:t xml:space="preserve">Sortowniki, młyn młotkowy i młyny domielające umieszczone będą w wiacie sortowni, a 2 z 9 sortowników w bezpośrednim sąsiedztwie wiaty.  </w:t>
      </w:r>
    </w:p>
    <w:p w14:paraId="033D1FDB"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Zanieczyszczenia z transportu pneumatycznego pyłu drzewnego z węzła domielania i sortowania ujmowane będą rurociągami odpylającymi połączonymi z pyłoszczelnymi obudowami i kierowane będą do powietrza poprzez wentylatory emitorami </w:t>
      </w:r>
      <w:r w:rsidRPr="00A4535C">
        <w:rPr>
          <w:rFonts w:eastAsia="Times New Roman" w:cs="Arial"/>
          <w:b/>
          <w:szCs w:val="24"/>
          <w:lang w:eastAsia="pl-PL"/>
        </w:rPr>
        <w:t>E-8, E-10, E-19</w:t>
      </w:r>
      <w:r w:rsidRPr="00A4535C">
        <w:rPr>
          <w:rFonts w:eastAsia="Times New Roman" w:cs="Arial"/>
          <w:szCs w:val="24"/>
          <w:lang w:eastAsia="pl-PL"/>
        </w:rPr>
        <w:t xml:space="preserve"> wyposażonymi w filtry tkaninowe (pulsacyjne filtry workowe) o skuteczności min. 99,98%”.</w:t>
      </w:r>
    </w:p>
    <w:p w14:paraId="5AFBD0F3" w14:textId="77777777" w:rsidR="00A4535C" w:rsidRPr="00A4535C" w:rsidRDefault="00A4535C" w:rsidP="00A4535C">
      <w:pPr>
        <w:keepNext/>
        <w:spacing w:before="240" w:after="240" w:line="240" w:lineRule="auto"/>
        <w:jc w:val="both"/>
        <w:outlineLvl w:val="2"/>
        <w:rPr>
          <w:rFonts w:eastAsia="Times New Roman" w:cs="Times New Roman"/>
          <w:b/>
          <w:szCs w:val="20"/>
          <w:lang w:eastAsia="x-none"/>
        </w:rPr>
      </w:pPr>
      <w:r w:rsidRPr="00A4535C">
        <w:rPr>
          <w:rFonts w:eastAsia="Times New Roman" w:cs="Times New Roman"/>
          <w:b/>
          <w:szCs w:val="20"/>
          <w:lang w:val="x-none" w:eastAsia="x-none"/>
        </w:rPr>
        <w:t>I.3.</w:t>
      </w:r>
      <w:r w:rsidRPr="00A4535C">
        <w:rPr>
          <w:rFonts w:eastAsia="Times New Roman" w:cs="Times New Roman"/>
          <w:b/>
          <w:szCs w:val="20"/>
          <w:lang w:eastAsia="x-none"/>
        </w:rPr>
        <w:t xml:space="preserve"> W podpunkcie I.2.1.2. litery h) i f) otrzymują nowe brzmienie:</w:t>
      </w:r>
    </w:p>
    <w:p w14:paraId="098BE38F"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„h) </w:t>
      </w:r>
      <w:r w:rsidRPr="00A4535C">
        <w:rPr>
          <w:rFonts w:eastAsia="Times New Roman" w:cs="Arial"/>
          <w:b/>
          <w:szCs w:val="24"/>
          <w:lang w:eastAsia="pl-PL"/>
        </w:rPr>
        <w:t>węzeł obróbki wykończeniowej płyt</w:t>
      </w:r>
      <w:r w:rsidRPr="00A4535C">
        <w:rPr>
          <w:rFonts w:eastAsia="Times New Roman" w:cs="Arial"/>
          <w:szCs w:val="24"/>
          <w:lang w:eastAsia="pl-PL"/>
        </w:rPr>
        <w:t xml:space="preserve"> wyposażony będzie w: </w:t>
      </w:r>
    </w:p>
    <w:p w14:paraId="56A590EE"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chłodnię obrotową,</w:t>
      </w:r>
    </w:p>
    <w:p w14:paraId="28B5EC34"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magazyn pośredni płyt służący do sezonowania wyprodukowanej płyty przed procesem szlifowania,</w:t>
      </w:r>
    </w:p>
    <w:p w14:paraId="66335663"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szlifiernię,</w:t>
      </w:r>
    </w:p>
    <w:p w14:paraId="5A860973"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- 2 piły formatujące,</w:t>
      </w:r>
    </w:p>
    <w:p w14:paraId="632579C9"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urządzenie do pakowania.</w:t>
      </w:r>
    </w:p>
    <w:p w14:paraId="2FBDFB46"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Wszystkie urządzenia węzła umieszczone będą w hali produkcyjnej J. </w:t>
      </w:r>
    </w:p>
    <w:p w14:paraId="265D6B72"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Zanieczyszczenia z obróbki płyt tj. odpylania linii szlifowania, odpylania pił formatujących rurociągami zakończonymi ssawami kierowane będą w sposób wymuszony (wentylatory) do powietrza emitorami E-106, E-107 (lub zawracane do hali MDF) poprzez filtry tkaninowe (pulsacyjne filtry workowe) o skuteczności min. 99,98%. Zapylone powietrze z transportu pneumatycznego pyłu z linii MDF odpylane będzie w filtrze tkaninowym o skuteczności min. 99,98% i kierowane do atmosfery poprzez emitor E-9.</w:t>
      </w:r>
    </w:p>
    <w:p w14:paraId="68EFC509" w14:textId="77777777" w:rsidR="00A4535C" w:rsidRPr="00A4535C" w:rsidRDefault="00A4535C" w:rsidP="00A4535C">
      <w:pPr>
        <w:autoSpaceDE w:val="0"/>
        <w:autoSpaceDN w:val="0"/>
        <w:adjustRightInd w:val="0"/>
        <w:spacing w:before="120" w:after="0" w:line="276" w:lineRule="auto"/>
        <w:jc w:val="both"/>
        <w:rPr>
          <w:rFonts w:eastAsia="Times New Roman" w:cs="Arial"/>
          <w:szCs w:val="24"/>
          <w:lang w:eastAsia="pl-PL"/>
        </w:rPr>
      </w:pPr>
      <w:r w:rsidRPr="00A4535C">
        <w:rPr>
          <w:rFonts w:eastAsia="Times New Roman" w:cs="Arial"/>
          <w:szCs w:val="24"/>
          <w:lang w:eastAsia="pl-PL"/>
        </w:rPr>
        <w:t xml:space="preserve">f) </w:t>
      </w:r>
      <w:r w:rsidRPr="00A4535C">
        <w:rPr>
          <w:rFonts w:eastAsia="Times New Roman" w:cs="Arial"/>
          <w:b/>
          <w:szCs w:val="24"/>
          <w:lang w:eastAsia="pl-PL"/>
        </w:rPr>
        <w:t>węzeł suszenia i sortowania pneumatycznego suchego włókna</w:t>
      </w:r>
      <w:r w:rsidRPr="00A4535C">
        <w:rPr>
          <w:rFonts w:eastAsia="Times New Roman" w:cs="Arial"/>
          <w:szCs w:val="24"/>
          <w:lang w:eastAsia="pl-PL"/>
        </w:rPr>
        <w:t xml:space="preserve"> wyposażony będzie w: </w:t>
      </w:r>
    </w:p>
    <w:p w14:paraId="5166D531"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zamknięty przenośnik ślimakowy, </w:t>
      </w:r>
    </w:p>
    <w:p w14:paraId="710D9A5B"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pyłoszczelną śluzę bębnową, </w:t>
      </w:r>
    </w:p>
    <w:p w14:paraId="31E781EE"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suszarnię rurową dwustopniową o wydajności 20 Mg/h. </w:t>
      </w:r>
    </w:p>
    <w:p w14:paraId="19705E75"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W I stopniu suszarni włókna suszone będą w strumieniu gorącego powietrza podgrzewanego w wymienniku instalacji UTWS zmieszanego ze spalinami z WCT Kablitz (lub w przypadku pracy zastępczej, z WCT Bormann), a także podgrzewanego przy pomocy wymiennika typu olej/powietrze lub gaz/gaz w systemie oczyszczania odgazów z E-101, oraz w przypadku niedostatecznej temperatury za pomocą palnika gazowego o mocy 5MW.</w:t>
      </w:r>
    </w:p>
    <w:p w14:paraId="06E45D90"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Zanieczyszczone powietrze z I stopnia suszenia odprowadzane będzie do atmosfery emitorem E-101 poprzez cyklon reparujący i skruber o skuteczności min. 95%. Częściowo wysuszona masa drzewna oddzielana będzie od strumienia gazów w układzie złożonym z cyklonu i śluzy bębnowej.</w:t>
      </w:r>
    </w:p>
    <w:p w14:paraId="01E6137D"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Masa włókna wydzielona w cyklonie wprowadzana będzie dozownikiem do kanału suszarni II stopnia, w którym będzie dosuszana w strumieniu ogrzanego powietrza do wilgotności wymaganej technologią i wydzielana w cyklonie. Zanieczyszczone powietrze transportowane przy wykorzystaniu wentylatora z II etapu procesu suszenia odprowadzane będzie do atmosfery emitorem E-102 poprzez cyklon o skuteczności min. 90%.”</w:t>
      </w:r>
    </w:p>
    <w:p w14:paraId="72866265" w14:textId="77777777" w:rsidR="00A4535C" w:rsidRPr="00A4535C" w:rsidRDefault="00A4535C" w:rsidP="00A4535C">
      <w:pPr>
        <w:keepNext/>
        <w:spacing w:before="240" w:after="240" w:line="240" w:lineRule="auto"/>
        <w:jc w:val="both"/>
        <w:outlineLvl w:val="2"/>
        <w:rPr>
          <w:rFonts w:eastAsia="Times New Roman" w:cs="Times New Roman"/>
          <w:b/>
          <w:szCs w:val="20"/>
          <w:lang w:eastAsia="x-none"/>
        </w:rPr>
      </w:pPr>
      <w:r w:rsidRPr="00A4535C">
        <w:rPr>
          <w:rFonts w:eastAsia="Times New Roman" w:cs="Times New Roman"/>
          <w:b/>
          <w:szCs w:val="20"/>
          <w:lang w:eastAsia="x-none"/>
        </w:rPr>
        <w:t>I.4. Podpunkt I.2.1.3. otrzymuje nowe brzmienie:</w:t>
      </w:r>
    </w:p>
    <w:p w14:paraId="2879C18B" w14:textId="77777777" w:rsidR="00A4535C" w:rsidRPr="00A4535C" w:rsidRDefault="00A4535C" w:rsidP="00A4535C">
      <w:pPr>
        <w:spacing w:after="0" w:line="276" w:lineRule="auto"/>
        <w:jc w:val="both"/>
        <w:rPr>
          <w:rFonts w:eastAsia="Times New Roman" w:cs="Arial"/>
          <w:szCs w:val="24"/>
          <w:lang w:eastAsia="pl-PL"/>
        </w:rPr>
      </w:pPr>
      <w:r w:rsidRPr="00A4535C">
        <w:rPr>
          <w:rFonts w:eastAsia="Times New Roman" w:cs="Arial"/>
          <w:b/>
          <w:szCs w:val="24"/>
          <w:lang w:eastAsia="pl-PL"/>
        </w:rPr>
        <w:t>„ I.2.1.3.</w:t>
      </w:r>
      <w:r w:rsidRPr="00A4535C">
        <w:rPr>
          <w:rFonts w:eastAsia="Times New Roman" w:cs="Arial"/>
          <w:szCs w:val="24"/>
          <w:lang w:eastAsia="pl-PL"/>
        </w:rPr>
        <w:t xml:space="preserve">  W skład </w:t>
      </w:r>
      <w:r w:rsidRPr="00A4535C">
        <w:rPr>
          <w:rFonts w:eastAsia="Times New Roman" w:cs="Arial"/>
          <w:b/>
          <w:bCs/>
          <w:szCs w:val="24"/>
          <w:lang w:eastAsia="pl-PL"/>
        </w:rPr>
        <w:t>linii do produkcji papieru dekoracyjnego</w:t>
      </w:r>
      <w:r w:rsidRPr="00A4535C">
        <w:rPr>
          <w:rFonts w:eastAsia="Times New Roman" w:cs="Arial"/>
          <w:szCs w:val="24"/>
          <w:lang w:eastAsia="pl-PL"/>
        </w:rPr>
        <w:t xml:space="preserve"> wchodzić będzie:</w:t>
      </w:r>
    </w:p>
    <w:p w14:paraId="6202BDD9" w14:textId="04FFD161" w:rsidR="00A4535C" w:rsidRPr="00A4535C" w:rsidRDefault="00A4535C" w:rsidP="00A4535C">
      <w:pPr>
        <w:autoSpaceDE w:val="0"/>
        <w:autoSpaceDN w:val="0"/>
        <w:adjustRightInd w:val="0"/>
        <w:spacing w:after="0" w:line="276" w:lineRule="auto"/>
        <w:jc w:val="both"/>
        <w:rPr>
          <w:rFonts w:eastAsia="Times New Roman" w:cs="Arial"/>
          <w:color w:val="00B050"/>
          <w:szCs w:val="24"/>
          <w:lang w:eastAsia="pl-PL"/>
        </w:rPr>
      </w:pPr>
      <w:r w:rsidRPr="00A4535C">
        <w:rPr>
          <w:rFonts w:eastAsia="Times New Roman" w:cs="Arial"/>
          <w:szCs w:val="24"/>
          <w:lang w:eastAsia="pl-PL"/>
        </w:rPr>
        <w:t>- 6 zbiorników żywicy melaminowej (wspólne z instalacją do wytwarzania żywic)</w:t>
      </w:r>
      <w:r>
        <w:rPr>
          <w:rFonts w:eastAsia="Times New Roman" w:cs="Arial"/>
          <w:szCs w:val="24"/>
          <w:lang w:eastAsia="pl-PL"/>
        </w:rPr>
        <w:t xml:space="preserve"> </w:t>
      </w:r>
      <w:r w:rsidRPr="00A4535C">
        <w:rPr>
          <w:rFonts w:eastAsia="Times New Roman" w:cs="Arial"/>
          <w:szCs w:val="24"/>
          <w:lang w:eastAsia="pl-PL"/>
        </w:rPr>
        <w:t>o poj. 34 m</w:t>
      </w:r>
      <w:r w:rsidRPr="00A4535C">
        <w:rPr>
          <w:rFonts w:eastAsia="Times New Roman" w:cs="Arial"/>
          <w:szCs w:val="24"/>
          <w:vertAlign w:val="superscript"/>
          <w:lang w:eastAsia="pl-PL"/>
        </w:rPr>
        <w:t>3</w:t>
      </w:r>
      <w:r w:rsidRPr="00A4535C">
        <w:rPr>
          <w:rFonts w:eastAsia="Times New Roman" w:cs="Arial"/>
          <w:szCs w:val="24"/>
          <w:lang w:eastAsia="pl-PL"/>
        </w:rPr>
        <w:t xml:space="preserve"> każdy,</w:t>
      </w:r>
    </w:p>
    <w:p w14:paraId="1E3A0B32" w14:textId="77777777" w:rsidR="00A4535C" w:rsidRPr="00A4535C" w:rsidRDefault="00A4535C" w:rsidP="00A4535C">
      <w:pPr>
        <w:autoSpaceDE w:val="0"/>
        <w:autoSpaceDN w:val="0"/>
        <w:adjustRightInd w:val="0"/>
        <w:spacing w:after="0" w:line="276" w:lineRule="auto"/>
        <w:jc w:val="both"/>
        <w:rPr>
          <w:rFonts w:eastAsia="Times New Roman" w:cs="Arial"/>
          <w:color w:val="00B050"/>
          <w:szCs w:val="24"/>
          <w:lang w:eastAsia="pl-PL"/>
        </w:rPr>
      </w:pPr>
      <w:r w:rsidRPr="00A4535C">
        <w:rPr>
          <w:rFonts w:eastAsia="Times New Roman" w:cs="Arial"/>
          <w:szCs w:val="24"/>
          <w:lang w:eastAsia="pl-PL"/>
        </w:rPr>
        <w:t>- 2 zbiorniki żywicy mocznikowej (wspólne z instalacją do wytwarzania żywic) o poj. 34 m</w:t>
      </w:r>
      <w:r w:rsidRPr="00A4535C">
        <w:rPr>
          <w:rFonts w:eastAsia="Times New Roman" w:cs="Arial"/>
          <w:szCs w:val="24"/>
          <w:vertAlign w:val="superscript"/>
          <w:lang w:eastAsia="pl-PL"/>
        </w:rPr>
        <w:t>3</w:t>
      </w:r>
      <w:r w:rsidRPr="00A4535C">
        <w:rPr>
          <w:rFonts w:eastAsia="Times New Roman" w:cs="Arial"/>
          <w:szCs w:val="24"/>
          <w:lang w:eastAsia="pl-PL"/>
        </w:rPr>
        <w:t xml:space="preserve"> każdy,</w:t>
      </w:r>
    </w:p>
    <w:p w14:paraId="33CC3D14"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zbiornik utwardzacza o poj. 34 m</w:t>
      </w:r>
      <w:r w:rsidRPr="00A4535C">
        <w:rPr>
          <w:rFonts w:eastAsia="Times New Roman" w:cs="Arial"/>
          <w:szCs w:val="24"/>
          <w:vertAlign w:val="superscript"/>
          <w:lang w:eastAsia="pl-PL"/>
        </w:rPr>
        <w:t>3</w:t>
      </w:r>
      <w:r w:rsidRPr="00A4535C">
        <w:rPr>
          <w:rFonts w:eastAsia="Times New Roman" w:cs="Arial"/>
          <w:szCs w:val="24"/>
          <w:lang w:eastAsia="pl-PL"/>
        </w:rPr>
        <w:t xml:space="preserve">, </w:t>
      </w:r>
    </w:p>
    <w:p w14:paraId="3D4FFFC8" w14:textId="77777777" w:rsidR="00A4535C" w:rsidRPr="00A4535C" w:rsidRDefault="00A4535C" w:rsidP="00A4535C">
      <w:pPr>
        <w:autoSpaceDE w:val="0"/>
        <w:autoSpaceDN w:val="0"/>
        <w:adjustRightInd w:val="0"/>
        <w:spacing w:after="0" w:line="276" w:lineRule="auto"/>
        <w:jc w:val="both"/>
        <w:rPr>
          <w:rFonts w:eastAsia="Times New Roman" w:cs="Arial"/>
          <w:color w:val="00B050"/>
          <w:szCs w:val="24"/>
          <w:lang w:eastAsia="pl-PL"/>
        </w:rPr>
      </w:pPr>
      <w:r w:rsidRPr="00A4535C">
        <w:rPr>
          <w:rFonts w:eastAsia="Times New Roman" w:cs="Arial"/>
          <w:szCs w:val="24"/>
          <w:lang w:eastAsia="pl-PL"/>
        </w:rPr>
        <w:t>- zbiornik środków powierzchniowo czynnych o poj. 34 m</w:t>
      </w:r>
      <w:r w:rsidRPr="00A4535C">
        <w:rPr>
          <w:rFonts w:eastAsia="Times New Roman" w:cs="Arial"/>
          <w:szCs w:val="24"/>
          <w:vertAlign w:val="superscript"/>
          <w:lang w:eastAsia="pl-PL"/>
        </w:rPr>
        <w:t>3</w:t>
      </w:r>
      <w:r w:rsidRPr="00A4535C">
        <w:rPr>
          <w:rFonts w:eastAsia="Times New Roman" w:cs="Arial"/>
          <w:szCs w:val="24"/>
          <w:lang w:eastAsia="pl-PL"/>
        </w:rPr>
        <w:t xml:space="preserve">, </w:t>
      </w:r>
    </w:p>
    <w:p w14:paraId="41147B7D"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zbiornik środka rozdzielającego o poj. 34 m</w:t>
      </w:r>
      <w:r w:rsidRPr="00A4535C">
        <w:rPr>
          <w:rFonts w:eastAsia="Times New Roman" w:cs="Arial"/>
          <w:szCs w:val="24"/>
          <w:vertAlign w:val="superscript"/>
          <w:lang w:eastAsia="pl-PL"/>
        </w:rPr>
        <w:t>3</w:t>
      </w:r>
      <w:r w:rsidRPr="00A4535C">
        <w:rPr>
          <w:rFonts w:eastAsia="Times New Roman" w:cs="Arial"/>
          <w:szCs w:val="24"/>
          <w:lang w:eastAsia="pl-PL"/>
        </w:rPr>
        <w:t>,</w:t>
      </w:r>
    </w:p>
    <w:p w14:paraId="49D25076" w14:textId="77777777" w:rsidR="00A4535C" w:rsidRPr="00A4535C" w:rsidRDefault="00A4535C" w:rsidP="00A4535C">
      <w:pPr>
        <w:autoSpaceDE w:val="0"/>
        <w:autoSpaceDN w:val="0"/>
        <w:adjustRightInd w:val="0"/>
        <w:spacing w:after="0" w:line="276" w:lineRule="auto"/>
        <w:jc w:val="both"/>
        <w:rPr>
          <w:rFonts w:eastAsia="Times New Roman" w:cs="Arial"/>
          <w:color w:val="00B050"/>
          <w:szCs w:val="24"/>
          <w:lang w:eastAsia="pl-PL"/>
        </w:rPr>
      </w:pPr>
      <w:r w:rsidRPr="00A4535C">
        <w:rPr>
          <w:rFonts w:eastAsia="Times New Roman" w:cs="Arial"/>
          <w:szCs w:val="24"/>
          <w:lang w:eastAsia="pl-PL"/>
        </w:rPr>
        <w:t>- 2 zbiorniki butandiolu o poj. 34 m</w:t>
      </w:r>
      <w:r w:rsidRPr="00A4535C">
        <w:rPr>
          <w:rFonts w:eastAsia="Times New Roman" w:cs="Arial"/>
          <w:szCs w:val="24"/>
          <w:vertAlign w:val="superscript"/>
          <w:lang w:eastAsia="pl-PL"/>
        </w:rPr>
        <w:t>3</w:t>
      </w:r>
      <w:r w:rsidRPr="00A4535C">
        <w:rPr>
          <w:rFonts w:eastAsia="Times New Roman" w:cs="Arial"/>
          <w:szCs w:val="24"/>
          <w:lang w:eastAsia="pl-PL"/>
        </w:rPr>
        <w:t xml:space="preserve"> każdy,</w:t>
      </w:r>
    </w:p>
    <w:p w14:paraId="2465A7D8"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zbiornik gliceryny o poj. 34 m</w:t>
      </w:r>
      <w:r w:rsidRPr="00A4535C">
        <w:rPr>
          <w:rFonts w:eastAsia="Times New Roman" w:cs="Arial"/>
          <w:szCs w:val="24"/>
          <w:vertAlign w:val="superscript"/>
          <w:lang w:eastAsia="pl-PL"/>
        </w:rPr>
        <w:t>3</w:t>
      </w:r>
      <w:r w:rsidRPr="00A4535C">
        <w:rPr>
          <w:rFonts w:eastAsia="Times New Roman" w:cs="Arial"/>
          <w:szCs w:val="24"/>
          <w:lang w:eastAsia="pl-PL"/>
        </w:rPr>
        <w:t>,</w:t>
      </w:r>
    </w:p>
    <w:p w14:paraId="6AE4CF4D"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zbiornik buforowy stacji mieszania o poj. 2 m</w:t>
      </w:r>
      <w:r w:rsidRPr="00A4535C">
        <w:rPr>
          <w:rFonts w:eastAsia="Times New Roman" w:cs="Arial"/>
          <w:szCs w:val="24"/>
          <w:vertAlign w:val="superscript"/>
          <w:lang w:eastAsia="pl-PL"/>
        </w:rPr>
        <w:t>3</w:t>
      </w:r>
      <w:r w:rsidRPr="00A4535C">
        <w:rPr>
          <w:rFonts w:eastAsia="Times New Roman" w:cs="Arial"/>
          <w:szCs w:val="24"/>
          <w:lang w:eastAsia="pl-PL"/>
        </w:rPr>
        <w:t xml:space="preserve">. </w:t>
      </w:r>
    </w:p>
    <w:p w14:paraId="66F1A1E6"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Zbiorniki posiadać będą poduszki powietrzne oraz wyposażone będą w czujniki poziomu wypełnienia wraz z pompami podającymi poszczególne substancje z cystern do zbiorników i do przygotowania mieszanki klejowej. Posadowione będą w szczelnej wannie żelbetowej wyposażonej w betonowe przegrody o pojemności około 275 m</w:t>
      </w:r>
      <w:r w:rsidRPr="00A4535C">
        <w:rPr>
          <w:rFonts w:eastAsia="Times New Roman" w:cs="Arial"/>
          <w:szCs w:val="24"/>
          <w:vertAlign w:val="superscript"/>
          <w:lang w:eastAsia="pl-PL"/>
        </w:rPr>
        <w:t>3</w:t>
      </w:r>
      <w:r w:rsidRPr="00A4535C">
        <w:rPr>
          <w:rFonts w:eastAsia="Times New Roman" w:cs="Arial"/>
          <w:szCs w:val="24"/>
          <w:lang w:eastAsia="pl-PL"/>
        </w:rPr>
        <w:t>.</w:t>
      </w:r>
    </w:p>
    <w:p w14:paraId="5EDCE82B"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- 7 maszyn do nasączania papieru wyposażonych w: </w:t>
      </w:r>
    </w:p>
    <w:p w14:paraId="5BC39DE0" w14:textId="77777777" w:rsidR="00A4535C" w:rsidRPr="00A4535C" w:rsidRDefault="00A4535C" w:rsidP="00A4535C">
      <w:pPr>
        <w:autoSpaceDE w:val="0"/>
        <w:autoSpaceDN w:val="0"/>
        <w:adjustRightInd w:val="0"/>
        <w:spacing w:after="0" w:line="276" w:lineRule="auto"/>
        <w:ind w:firstLine="708"/>
        <w:jc w:val="both"/>
        <w:rPr>
          <w:rFonts w:eastAsia="Times New Roman" w:cs="Arial"/>
          <w:szCs w:val="24"/>
          <w:lang w:eastAsia="pl-PL"/>
        </w:rPr>
      </w:pPr>
      <w:r w:rsidRPr="00A4535C">
        <w:rPr>
          <w:rFonts w:eastAsia="Times New Roman" w:cs="Arial"/>
          <w:szCs w:val="24"/>
          <w:lang w:eastAsia="pl-PL"/>
        </w:rPr>
        <w:t xml:space="preserve">- odwijak,  </w:t>
      </w:r>
    </w:p>
    <w:p w14:paraId="7A8C758F" w14:textId="77777777" w:rsidR="00A4535C" w:rsidRPr="00A4535C" w:rsidRDefault="00A4535C" w:rsidP="00A4535C">
      <w:pPr>
        <w:autoSpaceDE w:val="0"/>
        <w:autoSpaceDN w:val="0"/>
        <w:adjustRightInd w:val="0"/>
        <w:spacing w:after="0" w:line="276" w:lineRule="auto"/>
        <w:ind w:firstLine="708"/>
        <w:jc w:val="both"/>
        <w:rPr>
          <w:rFonts w:eastAsia="Times New Roman" w:cs="Arial"/>
          <w:szCs w:val="24"/>
          <w:lang w:eastAsia="pl-PL"/>
        </w:rPr>
      </w:pPr>
      <w:r w:rsidRPr="00A4535C">
        <w:rPr>
          <w:rFonts w:eastAsia="Times New Roman" w:cs="Arial"/>
          <w:szCs w:val="24"/>
          <w:lang w:eastAsia="pl-PL"/>
        </w:rPr>
        <w:t xml:space="preserve">- wannę z mieszaniną żywicy i utwardzacza, </w:t>
      </w:r>
    </w:p>
    <w:p w14:paraId="7986F152" w14:textId="77777777" w:rsidR="00A4535C" w:rsidRPr="00A4535C" w:rsidRDefault="00A4535C" w:rsidP="00A4535C">
      <w:pPr>
        <w:autoSpaceDE w:val="0"/>
        <w:autoSpaceDN w:val="0"/>
        <w:adjustRightInd w:val="0"/>
        <w:spacing w:after="0" w:line="276" w:lineRule="auto"/>
        <w:ind w:firstLine="708"/>
        <w:jc w:val="both"/>
        <w:rPr>
          <w:rFonts w:eastAsia="Times New Roman" w:cs="Arial"/>
          <w:szCs w:val="24"/>
          <w:lang w:eastAsia="pl-PL"/>
        </w:rPr>
      </w:pPr>
      <w:r w:rsidRPr="00A4535C">
        <w:rPr>
          <w:rFonts w:eastAsia="Times New Roman" w:cs="Arial"/>
          <w:szCs w:val="24"/>
          <w:lang w:eastAsia="pl-PL"/>
        </w:rPr>
        <w:t xml:space="preserve">- tunel suszenia (I etap) z wymiennikami termoolej/powietrze, </w:t>
      </w:r>
    </w:p>
    <w:p w14:paraId="48E4D917" w14:textId="77777777" w:rsidR="00A4535C" w:rsidRPr="00A4535C" w:rsidRDefault="00A4535C" w:rsidP="00A4535C">
      <w:pPr>
        <w:autoSpaceDE w:val="0"/>
        <w:autoSpaceDN w:val="0"/>
        <w:adjustRightInd w:val="0"/>
        <w:spacing w:after="0" w:line="276" w:lineRule="auto"/>
        <w:ind w:firstLine="708"/>
        <w:jc w:val="both"/>
        <w:rPr>
          <w:rFonts w:eastAsia="Times New Roman" w:cs="Arial"/>
          <w:szCs w:val="24"/>
          <w:lang w:eastAsia="pl-PL"/>
        </w:rPr>
      </w:pPr>
      <w:r w:rsidRPr="00A4535C">
        <w:rPr>
          <w:rFonts w:eastAsia="Times New Roman" w:cs="Arial"/>
          <w:szCs w:val="24"/>
          <w:lang w:eastAsia="pl-PL"/>
        </w:rPr>
        <w:t xml:space="preserve">- stację rastrową, </w:t>
      </w:r>
    </w:p>
    <w:p w14:paraId="0E691C67" w14:textId="77777777" w:rsidR="00A4535C" w:rsidRPr="00A4535C" w:rsidRDefault="00A4535C" w:rsidP="00A4535C">
      <w:pPr>
        <w:autoSpaceDE w:val="0"/>
        <w:autoSpaceDN w:val="0"/>
        <w:adjustRightInd w:val="0"/>
        <w:spacing w:after="0" w:line="276" w:lineRule="auto"/>
        <w:ind w:firstLine="708"/>
        <w:jc w:val="both"/>
        <w:rPr>
          <w:rFonts w:eastAsia="Times New Roman" w:cs="Arial"/>
          <w:szCs w:val="24"/>
          <w:lang w:eastAsia="pl-PL"/>
        </w:rPr>
      </w:pPr>
      <w:r w:rsidRPr="00A4535C">
        <w:rPr>
          <w:rFonts w:eastAsia="Times New Roman" w:cs="Arial"/>
          <w:szCs w:val="24"/>
          <w:lang w:eastAsia="pl-PL"/>
        </w:rPr>
        <w:t xml:space="preserve">- tunel suszenia (II etap) z wymiennikami termoolej/powietrze, </w:t>
      </w:r>
    </w:p>
    <w:p w14:paraId="7173551C" w14:textId="77777777" w:rsidR="00A4535C" w:rsidRPr="00A4535C" w:rsidRDefault="00A4535C" w:rsidP="00A4535C">
      <w:pPr>
        <w:autoSpaceDE w:val="0"/>
        <w:autoSpaceDN w:val="0"/>
        <w:adjustRightInd w:val="0"/>
        <w:spacing w:after="0" w:line="276" w:lineRule="auto"/>
        <w:ind w:firstLine="708"/>
        <w:jc w:val="both"/>
        <w:rPr>
          <w:rFonts w:eastAsia="Times New Roman" w:cs="Arial"/>
          <w:szCs w:val="24"/>
          <w:lang w:eastAsia="pl-PL"/>
        </w:rPr>
      </w:pPr>
      <w:r w:rsidRPr="00A4535C">
        <w:rPr>
          <w:rFonts w:eastAsia="Times New Roman" w:cs="Arial"/>
          <w:szCs w:val="24"/>
          <w:lang w:eastAsia="pl-PL"/>
        </w:rPr>
        <w:t xml:space="preserve">- nawijak, </w:t>
      </w:r>
    </w:p>
    <w:p w14:paraId="70950E20" w14:textId="77777777" w:rsidR="00A4535C" w:rsidRPr="00A4535C" w:rsidRDefault="00A4535C" w:rsidP="00A4535C">
      <w:pPr>
        <w:autoSpaceDE w:val="0"/>
        <w:autoSpaceDN w:val="0"/>
        <w:adjustRightInd w:val="0"/>
        <w:spacing w:after="0" w:line="276" w:lineRule="auto"/>
        <w:ind w:firstLine="708"/>
        <w:jc w:val="both"/>
        <w:rPr>
          <w:rFonts w:eastAsia="Times New Roman" w:cs="Arial"/>
          <w:szCs w:val="24"/>
          <w:lang w:eastAsia="pl-PL"/>
        </w:rPr>
      </w:pPr>
      <w:r w:rsidRPr="00A4535C">
        <w:rPr>
          <w:rFonts w:eastAsia="Times New Roman" w:cs="Arial"/>
          <w:szCs w:val="24"/>
          <w:lang w:eastAsia="pl-PL"/>
        </w:rPr>
        <w:t xml:space="preserve">- przekrawarkę. </w:t>
      </w:r>
    </w:p>
    <w:p w14:paraId="214BE4AD"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Nośnikiem energii cieplnej do procesu jest termoolej ogrzewany w WCT Kablitz. Wszystkie urządzenia linii do produkcji papieru dekoracyjnego umieszczone będą w hali produkcyjnej G i H. Zanieczyszczenia z maszyn do nasaczania papieru sa kierowane do oczyszczania poprzez ich spalenia jako powietrze palne palnika suszarni wiórów i/lub wytwornicy ciepła technologicznego Kablitz. ”</w:t>
      </w:r>
    </w:p>
    <w:p w14:paraId="77908ED8" w14:textId="77777777" w:rsidR="00A4535C" w:rsidRPr="00A4535C" w:rsidRDefault="00A4535C" w:rsidP="00A4535C">
      <w:pPr>
        <w:keepNext/>
        <w:spacing w:before="240" w:after="240" w:line="240" w:lineRule="auto"/>
        <w:jc w:val="both"/>
        <w:outlineLvl w:val="2"/>
        <w:rPr>
          <w:rFonts w:eastAsia="Times New Roman" w:cs="Times New Roman"/>
          <w:b/>
          <w:szCs w:val="20"/>
          <w:lang w:eastAsia="x-none"/>
        </w:rPr>
      </w:pPr>
      <w:r w:rsidRPr="00A4535C">
        <w:rPr>
          <w:rFonts w:eastAsia="Times New Roman" w:cs="Times New Roman"/>
          <w:b/>
          <w:szCs w:val="20"/>
          <w:lang w:val="x-none" w:eastAsia="x-none"/>
        </w:rPr>
        <w:t>I.</w:t>
      </w:r>
      <w:r w:rsidRPr="00A4535C">
        <w:rPr>
          <w:rFonts w:eastAsia="Times New Roman" w:cs="Times New Roman"/>
          <w:b/>
          <w:szCs w:val="20"/>
          <w:lang w:eastAsia="x-none"/>
        </w:rPr>
        <w:t>5</w:t>
      </w:r>
      <w:r w:rsidRPr="00A4535C">
        <w:rPr>
          <w:rFonts w:eastAsia="Times New Roman" w:cs="Times New Roman"/>
          <w:b/>
          <w:szCs w:val="20"/>
          <w:lang w:val="x-none" w:eastAsia="x-none"/>
        </w:rPr>
        <w:t>.</w:t>
      </w:r>
      <w:r w:rsidRPr="00A4535C">
        <w:rPr>
          <w:rFonts w:eastAsia="Times New Roman" w:cs="Times New Roman"/>
          <w:b/>
          <w:szCs w:val="20"/>
          <w:lang w:eastAsia="x-none"/>
        </w:rPr>
        <w:t xml:space="preserve"> Podpunkt I.2.3. otrzymuje nowe brzmienie:</w:t>
      </w:r>
    </w:p>
    <w:p w14:paraId="7FC4F80A"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„Na potrzeby instalacji do produkcji płyt drewnopochodnych i wytwarzania organicznych substancji chemicznych, w tym przede wszystkim: suszenia wiórów i włókna drzewnego oraz grzania oleju termicznego i wytwarzania pary technologicznej funkcjonować będą następujące </w:t>
      </w:r>
      <w:r w:rsidRPr="00A4535C">
        <w:rPr>
          <w:rFonts w:eastAsia="Times New Roman" w:cs="Arial"/>
          <w:b/>
          <w:szCs w:val="24"/>
          <w:u w:val="single"/>
          <w:lang w:eastAsia="pl-PL"/>
        </w:rPr>
        <w:t>jednostki energetycznego spalania paliw</w:t>
      </w:r>
      <w:r w:rsidRPr="00A4535C">
        <w:rPr>
          <w:rFonts w:eastAsia="Times New Roman" w:cs="Arial"/>
          <w:szCs w:val="24"/>
          <w:lang w:eastAsia="pl-PL"/>
        </w:rPr>
        <w:t xml:space="preserve"> służące do wytwarzania energii cieplnej: </w:t>
      </w:r>
    </w:p>
    <w:p w14:paraId="426C9656" w14:textId="77777777" w:rsidR="00A4535C" w:rsidRPr="00A4535C" w:rsidRDefault="00A4535C" w:rsidP="00A4535C">
      <w:pPr>
        <w:autoSpaceDE w:val="0"/>
        <w:autoSpaceDN w:val="0"/>
        <w:adjustRightInd w:val="0"/>
        <w:spacing w:before="120" w:after="0" w:line="276" w:lineRule="auto"/>
        <w:jc w:val="both"/>
        <w:rPr>
          <w:rFonts w:eastAsia="Times New Roman" w:cs="Arial"/>
          <w:szCs w:val="24"/>
          <w:lang w:eastAsia="pl-PL"/>
        </w:rPr>
      </w:pPr>
      <w:r w:rsidRPr="00A4535C">
        <w:rPr>
          <w:rFonts w:eastAsia="Times New Roman" w:cs="Arial"/>
          <w:szCs w:val="24"/>
          <w:lang w:eastAsia="pl-PL"/>
        </w:rPr>
        <w:t xml:space="preserve">a) </w:t>
      </w:r>
      <w:r w:rsidRPr="00A4535C">
        <w:rPr>
          <w:rFonts w:eastAsia="Times New Roman" w:cs="Arial"/>
          <w:b/>
          <w:szCs w:val="24"/>
          <w:lang w:eastAsia="pl-PL"/>
        </w:rPr>
        <w:t>wytwornica ciepła technologicznego Kablitz</w:t>
      </w:r>
      <w:r w:rsidRPr="00A4535C">
        <w:rPr>
          <w:rFonts w:eastAsia="Times New Roman" w:cs="Arial"/>
          <w:szCs w:val="24"/>
          <w:lang w:eastAsia="pl-PL"/>
        </w:rPr>
        <w:t xml:space="preserve"> o nominalnej mocy cieplnej 41 MW, wyposażona będzie w układy: </w:t>
      </w:r>
    </w:p>
    <w:p w14:paraId="5AD04113"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system załadunku paliwa na palenisko, w skład którego wchodzą: ruchoma podłoga, sito talerzowe, przenośnik korytowy łańcuchowy, </w:t>
      </w:r>
    </w:p>
    <w:p w14:paraId="025D5BF5" w14:textId="77777777" w:rsidR="00A4535C" w:rsidRPr="00A4535C" w:rsidRDefault="00A4535C" w:rsidP="00A4535C">
      <w:pPr>
        <w:autoSpaceDE w:val="0"/>
        <w:autoSpaceDN w:val="0"/>
        <w:adjustRightInd w:val="0"/>
        <w:spacing w:after="0" w:line="276" w:lineRule="auto"/>
        <w:jc w:val="both"/>
        <w:rPr>
          <w:rFonts w:eastAsia="Times New Roman" w:cs="Arial"/>
          <w:color w:val="FF0000"/>
          <w:szCs w:val="24"/>
          <w:lang w:eastAsia="pl-PL"/>
        </w:rPr>
      </w:pPr>
      <w:r w:rsidRPr="00A4535C">
        <w:rPr>
          <w:rFonts w:eastAsia="Times New Roman" w:cs="Arial"/>
          <w:szCs w:val="24"/>
          <w:lang w:eastAsia="pl-PL"/>
        </w:rPr>
        <w:t xml:space="preserve">- palenisko, w skład którego wchodzą: system podawania paliwa na ruszt, ruszt posuwowy,  palenisko rusztowe, dysze podawania pyłu drzewnego. Zapylone powietrze z transportu pyłu na dysze pyłowe odpylane będzie w filtrze tkaninowym o skuteczności min. 99,98% i kierowane do atmosfery poprzez emitor </w:t>
      </w:r>
      <w:r w:rsidRPr="00A4535C">
        <w:rPr>
          <w:rFonts w:eastAsia="Times New Roman" w:cs="Arial"/>
          <w:b/>
          <w:szCs w:val="24"/>
          <w:lang w:eastAsia="pl-PL"/>
        </w:rPr>
        <w:t>E-18</w:t>
      </w:r>
      <w:r w:rsidRPr="00A4535C">
        <w:rPr>
          <w:rFonts w:eastAsia="Times New Roman" w:cs="Arial"/>
          <w:szCs w:val="24"/>
          <w:lang w:eastAsia="pl-PL"/>
        </w:rPr>
        <w:t>,</w:t>
      </w:r>
    </w:p>
    <w:p w14:paraId="529D889D"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instalacja hydrauliczna do napędu ruchomej podłogi i rusztu,</w:t>
      </w:r>
    </w:p>
    <w:p w14:paraId="008EDB3D"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instalacje powietrza do prowadzenia procesu spalania i recyrkulacji gazów spalinowych o składzie: system powietrza pierwotnego z wentylatorem promieniowym o wydatku 41 200 Nm</w:t>
      </w:r>
      <w:r w:rsidRPr="00A4535C">
        <w:rPr>
          <w:rFonts w:eastAsia="Times New Roman" w:cs="Arial"/>
          <w:szCs w:val="24"/>
          <w:vertAlign w:val="superscript"/>
          <w:lang w:eastAsia="pl-PL"/>
        </w:rPr>
        <w:t>3</w:t>
      </w:r>
      <w:r w:rsidRPr="00A4535C">
        <w:rPr>
          <w:rFonts w:eastAsia="Times New Roman" w:cs="Arial"/>
          <w:szCs w:val="24"/>
          <w:lang w:eastAsia="pl-PL"/>
        </w:rPr>
        <w:t>/h z systemem rozprowadzania powietrza pod ruszt, system powietrza wtórnego i trzeciego pierwotnego z wentylatorem promieniowym o wydatku 37 200 Nm</w:t>
      </w:r>
      <w:r w:rsidRPr="00A4535C">
        <w:rPr>
          <w:rFonts w:eastAsia="Times New Roman" w:cs="Arial"/>
          <w:szCs w:val="24"/>
          <w:vertAlign w:val="superscript"/>
          <w:lang w:eastAsia="pl-PL"/>
        </w:rPr>
        <w:t>3</w:t>
      </w:r>
      <w:r w:rsidRPr="00A4535C">
        <w:rPr>
          <w:rFonts w:eastAsia="Times New Roman" w:cs="Arial"/>
          <w:szCs w:val="24"/>
          <w:lang w:eastAsia="pl-PL"/>
        </w:rPr>
        <w:t>/h z kanałami rozprowadzania powietrza,  system recyrkulacji spalin z wentylatorem promieniowym o wydatku 32 800 Nm</w:t>
      </w:r>
      <w:r w:rsidRPr="00A4535C">
        <w:rPr>
          <w:rFonts w:eastAsia="Times New Roman" w:cs="Arial"/>
          <w:szCs w:val="24"/>
          <w:vertAlign w:val="superscript"/>
          <w:lang w:eastAsia="pl-PL"/>
        </w:rPr>
        <w:t>3</w:t>
      </w:r>
      <w:r w:rsidRPr="00A4535C">
        <w:rPr>
          <w:rFonts w:eastAsia="Times New Roman" w:cs="Arial"/>
          <w:szCs w:val="24"/>
          <w:lang w:eastAsia="pl-PL"/>
        </w:rPr>
        <w:t xml:space="preserve">/h, </w:t>
      </w:r>
    </w:p>
    <w:p w14:paraId="037D625E"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system kotłowy, na który składać się będzie:  palenisko i 2 dysze pyłowe,  system termoolejowy zawierający 2 wymienniki ciepła: </w:t>
      </w:r>
    </w:p>
    <w:p w14:paraId="7C337442"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w części radiacyjnej o mocy 6,2 MW,</w:t>
      </w:r>
    </w:p>
    <w:p w14:paraId="5CFFF195"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w części konwekcyjnej o mocy 20,8 MW, gdzie nośnikiem ciepła jest olej organiczny, </w:t>
      </w:r>
    </w:p>
    <w:p w14:paraId="61E3C767"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system oczyszczania powierzchni wężownic wymiennika ciepła z pyłu w części konwekcyjnej przez tzw. zdmuchiwacze, </w:t>
      </w:r>
    </w:p>
    <w:p w14:paraId="7A65B84B"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odżużlanie kotła, na które składać się będą: 6 lejów na żużel zlokalizowanych pod rusztem, odżużlacz mokry składający się z wanny i łańcuchowego przenośnika korytowego, lej na żużel pod częścią konwekcyjną wymiennika ciepła z dozownikiem celkowym, </w:t>
      </w:r>
    </w:p>
    <w:p w14:paraId="2B5C1B72" w14:textId="77777777" w:rsidR="00A4535C" w:rsidRPr="00A4535C" w:rsidRDefault="00A4535C" w:rsidP="00A4535C">
      <w:pPr>
        <w:autoSpaceDE w:val="0"/>
        <w:autoSpaceDN w:val="0"/>
        <w:adjustRightInd w:val="0"/>
        <w:spacing w:after="0" w:line="276" w:lineRule="auto"/>
        <w:jc w:val="both"/>
        <w:rPr>
          <w:rFonts w:eastAsia="Times New Roman" w:cs="Arial"/>
          <w:color w:val="FF0000"/>
          <w:szCs w:val="24"/>
          <w:lang w:eastAsia="pl-PL"/>
        </w:rPr>
      </w:pPr>
      <w:r w:rsidRPr="00A4535C">
        <w:rPr>
          <w:rFonts w:eastAsia="Times New Roman" w:cs="Arial"/>
          <w:szCs w:val="24"/>
          <w:lang w:eastAsia="pl-PL"/>
        </w:rPr>
        <w:t>- urządzenia odpylania spalin i kanały ich transportu do komory mieszania suszarni wiórów i suszarni włókna o składzie: lej na żużel pod częścią konwekcyjną kotła termoolejowego,  dozownik usuwający żużel z leja do odżużlacza mokrego, elektrofiltr zapewniający odpylenie gazów odlotowych, promieniowy wentylator ciągu spalin o wydatku 104 750 Nm</w:t>
      </w:r>
      <w:r w:rsidRPr="00A4535C">
        <w:rPr>
          <w:rFonts w:eastAsia="Times New Roman" w:cs="Arial"/>
          <w:szCs w:val="24"/>
          <w:vertAlign w:val="superscript"/>
          <w:lang w:eastAsia="pl-PL"/>
        </w:rPr>
        <w:t>3</w:t>
      </w:r>
      <w:r w:rsidRPr="00A4535C">
        <w:rPr>
          <w:rFonts w:eastAsia="Times New Roman" w:cs="Arial"/>
          <w:szCs w:val="24"/>
          <w:lang w:eastAsia="pl-PL"/>
        </w:rPr>
        <w:t>/h z orurowaniem od elektrofiltra do instalacji odprowadzenia spalin z UTWS emitora E-5 lub emitora E-7 (praca odbiegająca od normalnej).</w:t>
      </w:r>
    </w:p>
    <w:p w14:paraId="0795A42F" w14:textId="65102F08"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instalacja termooleju, w skład której wchodzą: system rozszerzalnościowy ze zbiornikiem 5 m</w:t>
      </w:r>
      <w:r w:rsidRPr="00A4535C">
        <w:rPr>
          <w:rFonts w:eastAsia="Times New Roman" w:cs="Arial"/>
          <w:szCs w:val="24"/>
          <w:vertAlign w:val="superscript"/>
          <w:lang w:eastAsia="pl-PL"/>
        </w:rPr>
        <w:t>3</w:t>
      </w:r>
      <w:r w:rsidRPr="00A4535C">
        <w:rPr>
          <w:rFonts w:eastAsia="Times New Roman" w:cs="Arial"/>
          <w:szCs w:val="24"/>
          <w:lang w:eastAsia="pl-PL"/>
        </w:rPr>
        <w:t xml:space="preserve"> i zespołem pomp, system awaryjnego schładzania oleju wodą z wymiennikiem ciepła o mocy około 6 MW, awaryjna pompownia cyrkulacyjna termooleju napędzana wysokoprężnym silnikiem spalinowym o mocy 37 kW, instalacje doprowadzające termoolej do odbiorników energii cieplnej i powrotne do naczynia zbiorczego, systemy automatyki i sterowania. </w:t>
      </w:r>
    </w:p>
    <w:p w14:paraId="12C8424B"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instalacje elektryczne: rozdzielnia, przetwornice częstotliwości – falowniki,</w:t>
      </w:r>
    </w:p>
    <w:p w14:paraId="27A3F8F6"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system akumulatorów do awaryjnego zasilania,</w:t>
      </w:r>
    </w:p>
    <w:p w14:paraId="5892B44E"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cyfrowy system sterowania i wizualizacji. </w:t>
      </w:r>
    </w:p>
    <w:p w14:paraId="0F1C045B"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Jako paliwo w WCT Kablitz wykorzystywana będzie biomasa. Ilość zużytego paliwa – biomasy wynosić będzie maksymalnie w zależności od wartości opałowej: </w:t>
      </w:r>
    </w:p>
    <w:p w14:paraId="40DFDFBD"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dla biomasy o wartości opałowej 7 350 kJ/kg – 20 082 kg/h, - dla biomasy o wartości opałowej 7 550 kJ/kg – 19 550 kg/h, - dla biomasy o wartości opałowej 10 500 kJ/kg – 13 990 kg/h. </w:t>
      </w:r>
    </w:p>
    <w:p w14:paraId="679736D7"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Roczne zużycie biomasy, dla granicznych wartości opałowych mieścić się będzie w przedziale od 71 349 Mg/rok do 102 418 Mg/rok. </w:t>
      </w:r>
    </w:p>
    <w:p w14:paraId="2F1FC680"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W przypadku okresowych niedostatków paliwa – biomasy na palenisko rusztowe, a także gdy paliwo podawane na ruszt jest zbyt wilgotne przez dwie dysze pyłowe, może być także wprowadzana biomasa w postaci pyłu w ilości do 2 790 kg/h, Roczne zapotrzebowanie na pył szacuje się na poziomie 14 200 Mg/rok. </w:t>
      </w:r>
    </w:p>
    <w:p w14:paraId="710EE1A8"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Moc elektryczna zainstalowana wszystkich urządzeń wytwornicy ciepła technologicznego wynosi 1 400 kW. </w:t>
      </w:r>
    </w:p>
    <w:p w14:paraId="62F3DCF8"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Wytwornica ciepła technologicznego będzie używała wodę w układzie odpylania i odżużlania. Wielkość zużycia wody 0,2 m</w:t>
      </w:r>
      <w:r w:rsidRPr="00A4535C">
        <w:rPr>
          <w:rFonts w:eastAsia="Times New Roman" w:cs="Arial"/>
          <w:szCs w:val="24"/>
          <w:vertAlign w:val="superscript"/>
          <w:lang w:eastAsia="pl-PL"/>
        </w:rPr>
        <w:t>3</w:t>
      </w:r>
      <w:r w:rsidRPr="00A4535C">
        <w:rPr>
          <w:rFonts w:eastAsia="Times New Roman" w:cs="Arial"/>
          <w:szCs w:val="24"/>
          <w:lang w:eastAsia="pl-PL"/>
        </w:rPr>
        <w:t>/h, 1750 m</w:t>
      </w:r>
      <w:r w:rsidRPr="00A4535C">
        <w:rPr>
          <w:rFonts w:eastAsia="Times New Roman" w:cs="Arial"/>
          <w:szCs w:val="24"/>
          <w:vertAlign w:val="superscript"/>
          <w:lang w:eastAsia="pl-PL"/>
        </w:rPr>
        <w:t>3</w:t>
      </w:r>
      <w:r w:rsidRPr="00A4535C">
        <w:rPr>
          <w:rFonts w:eastAsia="Times New Roman" w:cs="Arial"/>
          <w:szCs w:val="24"/>
          <w:lang w:eastAsia="pl-PL"/>
        </w:rPr>
        <w:t>/rok. Instalacja Kablitz będzie wykorzystywana do utleniania TVOC z desorbera odciągów prasy, a także gazów spalinowych z suszarni linii impregnacji. Gazy zawierające TVOC będą wprowadzane do spalenia razem z powietrzem spalania.</w:t>
      </w:r>
    </w:p>
    <w:p w14:paraId="40710882" w14:textId="77777777" w:rsidR="00A4535C" w:rsidRPr="00A4535C" w:rsidRDefault="00A4535C" w:rsidP="00A4535C">
      <w:pPr>
        <w:spacing w:before="120" w:after="0" w:line="276" w:lineRule="auto"/>
        <w:jc w:val="both"/>
        <w:rPr>
          <w:rFonts w:eastAsia="Times New Roman" w:cs="Arial"/>
          <w:b/>
          <w:strike/>
          <w:szCs w:val="24"/>
          <w:lang w:eastAsia="x-none"/>
        </w:rPr>
      </w:pPr>
      <w:r w:rsidRPr="00A4535C">
        <w:rPr>
          <w:rFonts w:eastAsia="Times New Roman" w:cs="Arial"/>
          <w:szCs w:val="24"/>
          <w:lang w:val="x-none" w:eastAsia="x-none"/>
        </w:rPr>
        <w:t xml:space="preserve">b) </w:t>
      </w:r>
      <w:r w:rsidRPr="00A4535C">
        <w:rPr>
          <w:rFonts w:eastAsia="Times New Roman" w:cs="Arial"/>
          <w:b/>
          <w:szCs w:val="24"/>
          <w:lang w:val="x-none" w:eastAsia="x-none"/>
        </w:rPr>
        <w:t>wytwornica ciepła technologicznego Bormann</w:t>
      </w:r>
      <w:r w:rsidRPr="00A4535C">
        <w:rPr>
          <w:rFonts w:eastAsia="Times New Roman" w:cs="Arial"/>
          <w:szCs w:val="24"/>
          <w:lang w:val="x-none" w:eastAsia="x-none"/>
        </w:rPr>
        <w:t xml:space="preserve"> o nominalnej mocy cieplnej</w:t>
      </w:r>
      <w:r w:rsidRPr="00A4535C">
        <w:rPr>
          <w:rFonts w:eastAsia="Times New Roman" w:cs="Arial"/>
          <w:szCs w:val="24"/>
          <w:lang w:eastAsia="x-none"/>
        </w:rPr>
        <w:t xml:space="preserve"> </w:t>
      </w:r>
      <w:r w:rsidRPr="00A4535C">
        <w:rPr>
          <w:rFonts w:eastAsia="Times New Roman" w:cs="Arial"/>
          <w:szCs w:val="24"/>
          <w:lang w:val="x-none" w:eastAsia="x-none"/>
        </w:rPr>
        <w:t>39</w:t>
      </w:r>
      <w:r w:rsidRPr="00A4535C">
        <w:rPr>
          <w:rFonts w:eastAsia="Times New Roman" w:cs="Arial"/>
          <w:szCs w:val="24"/>
          <w:lang w:eastAsia="x-none"/>
        </w:rPr>
        <w:t> </w:t>
      </w:r>
      <w:r w:rsidRPr="00A4535C">
        <w:rPr>
          <w:rFonts w:eastAsia="Times New Roman" w:cs="Arial"/>
          <w:szCs w:val="24"/>
          <w:lang w:val="x-none" w:eastAsia="x-none"/>
        </w:rPr>
        <w:t>MW</w:t>
      </w:r>
      <w:r w:rsidRPr="00A4535C">
        <w:rPr>
          <w:rFonts w:eastAsia="Times New Roman" w:cs="Arial"/>
          <w:szCs w:val="24"/>
          <w:vertAlign w:val="subscript"/>
          <w:lang w:val="x-none" w:eastAsia="x-none"/>
        </w:rPr>
        <w:t>t</w:t>
      </w:r>
      <w:r w:rsidRPr="00A4535C">
        <w:rPr>
          <w:rFonts w:eastAsia="Times New Roman" w:cs="Arial"/>
          <w:szCs w:val="24"/>
          <w:lang w:val="x-none" w:eastAsia="x-none"/>
        </w:rPr>
        <w:t xml:space="preserve"> będzie stanowiła zimną rezerwę mocy, na wypadek awarii WCT Kablitz, uniemożliwiającej jej szybką naprawę oraz prowadzonych prac konserwacyjnych. Wytwornica Bormann o nominalnej mocy cieplnej 39 MW</w:t>
      </w:r>
      <w:r w:rsidRPr="00A4535C">
        <w:rPr>
          <w:rFonts w:eastAsia="Times New Roman" w:cs="Arial"/>
          <w:szCs w:val="24"/>
          <w:vertAlign w:val="subscript"/>
          <w:lang w:val="x-none" w:eastAsia="x-none"/>
        </w:rPr>
        <w:t>t</w:t>
      </w:r>
      <w:r w:rsidRPr="00A4535C">
        <w:rPr>
          <w:rFonts w:eastAsia="Times New Roman" w:cs="Arial"/>
          <w:szCs w:val="24"/>
          <w:lang w:val="x-none" w:eastAsia="x-none"/>
        </w:rPr>
        <w:t xml:space="preserve"> będzie wyposażona</w:t>
      </w:r>
      <w:r w:rsidRPr="00A4535C">
        <w:rPr>
          <w:rFonts w:eastAsia="Times New Roman" w:cs="Arial"/>
          <w:szCs w:val="24"/>
          <w:lang w:eastAsia="x-none"/>
        </w:rPr>
        <w:t xml:space="preserve"> </w:t>
      </w:r>
      <w:r w:rsidRPr="00A4535C">
        <w:rPr>
          <w:rFonts w:eastAsia="Times New Roman" w:cs="Arial"/>
          <w:szCs w:val="24"/>
          <w:lang w:val="x-none" w:eastAsia="x-none"/>
        </w:rPr>
        <w:t>w</w:t>
      </w:r>
      <w:r w:rsidRPr="00A4535C">
        <w:rPr>
          <w:rFonts w:eastAsia="Times New Roman" w:cs="Arial"/>
          <w:szCs w:val="24"/>
          <w:lang w:eastAsia="x-none"/>
        </w:rPr>
        <w:t> </w:t>
      </w:r>
      <w:r w:rsidRPr="00A4535C">
        <w:rPr>
          <w:rFonts w:eastAsia="Times New Roman" w:cs="Arial"/>
          <w:szCs w:val="24"/>
          <w:lang w:val="x-none" w:eastAsia="x-none"/>
        </w:rPr>
        <w:t>palenisko rusztowe do spalania biomasy o nominalnej mocy cieplnej 20 MW</w:t>
      </w:r>
      <w:r w:rsidRPr="00A4535C">
        <w:rPr>
          <w:rFonts w:eastAsia="Times New Roman" w:cs="Arial"/>
          <w:szCs w:val="24"/>
          <w:vertAlign w:val="subscript"/>
          <w:lang w:val="x-none" w:eastAsia="x-none"/>
        </w:rPr>
        <w:t>t</w:t>
      </w:r>
      <w:r w:rsidRPr="00A4535C">
        <w:rPr>
          <w:rFonts w:eastAsia="Times New Roman" w:cs="Arial"/>
          <w:szCs w:val="24"/>
          <w:lang w:val="x-none" w:eastAsia="x-none"/>
        </w:rPr>
        <w:t>, palnik pyłowy o nominalnej mocy cieplnej 7 MW</w:t>
      </w:r>
      <w:r w:rsidRPr="00A4535C">
        <w:rPr>
          <w:rFonts w:eastAsia="Times New Roman" w:cs="Arial"/>
          <w:szCs w:val="24"/>
          <w:vertAlign w:val="subscript"/>
          <w:lang w:val="x-none" w:eastAsia="x-none"/>
        </w:rPr>
        <w:t>t</w:t>
      </w:r>
      <w:r w:rsidRPr="00A4535C">
        <w:rPr>
          <w:rFonts w:eastAsia="Times New Roman" w:cs="Arial"/>
          <w:szCs w:val="24"/>
          <w:lang w:val="x-none" w:eastAsia="x-none"/>
        </w:rPr>
        <w:t xml:space="preserve"> oraz palnik pyłowo gazowy</w:t>
      </w:r>
      <w:r w:rsidRPr="00A4535C">
        <w:rPr>
          <w:rFonts w:eastAsia="Times New Roman" w:cs="Arial"/>
          <w:szCs w:val="24"/>
          <w:lang w:eastAsia="x-none"/>
        </w:rPr>
        <w:t xml:space="preserve"> </w:t>
      </w:r>
      <w:r w:rsidRPr="00A4535C">
        <w:rPr>
          <w:rFonts w:eastAsia="Times New Roman" w:cs="Arial"/>
          <w:szCs w:val="24"/>
          <w:lang w:val="x-none" w:eastAsia="x-none"/>
        </w:rPr>
        <w:t xml:space="preserve">o nominalnej mocy cieplnej 12 MW. </w:t>
      </w:r>
      <w:r w:rsidRPr="00A4535C">
        <w:rPr>
          <w:rFonts w:eastAsia="Times New Roman" w:cs="Arial"/>
          <w:szCs w:val="24"/>
          <w:lang w:eastAsia="x-none"/>
        </w:rPr>
        <w:t>Spaliny z kotła będą przesyłane do suszarni włókna I stopnia u</w:t>
      </w:r>
      <w:r w:rsidRPr="00A4535C">
        <w:rPr>
          <w:rFonts w:eastAsia="Times New Roman" w:cs="Arial"/>
          <w:szCs w:val="24"/>
          <w:lang w:val="x-none" w:eastAsia="x-none"/>
        </w:rPr>
        <w:t>kład</w:t>
      </w:r>
      <w:r w:rsidRPr="00A4535C">
        <w:rPr>
          <w:rFonts w:eastAsia="Times New Roman" w:cs="Arial"/>
          <w:szCs w:val="24"/>
          <w:lang w:eastAsia="x-none"/>
        </w:rPr>
        <w:t>em</w:t>
      </w:r>
      <w:r w:rsidRPr="00A4535C">
        <w:rPr>
          <w:rFonts w:eastAsia="Times New Roman" w:cs="Arial"/>
          <w:szCs w:val="24"/>
          <w:lang w:val="x-none" w:eastAsia="x-none"/>
        </w:rPr>
        <w:t xml:space="preserve"> połączeń technologicznych </w:t>
      </w:r>
      <w:r w:rsidRPr="00A4535C">
        <w:rPr>
          <w:rFonts w:eastAsia="Times New Roman" w:cs="Arial"/>
          <w:szCs w:val="24"/>
          <w:lang w:eastAsia="x-none"/>
        </w:rPr>
        <w:t>po wcześniejszym oczyszczeniu w multicyklonie. Spaliny wykorzystywane będą do bezprzeponowego suszenia włókna.</w:t>
      </w:r>
      <w:r w:rsidRPr="00A4535C">
        <w:rPr>
          <w:rFonts w:eastAsia="Times New Roman" w:cs="Arial"/>
          <w:color w:val="00B050"/>
          <w:szCs w:val="24"/>
          <w:lang w:eastAsia="x-none"/>
        </w:rPr>
        <w:t xml:space="preserve"> </w:t>
      </w:r>
      <w:r w:rsidRPr="00A4535C">
        <w:rPr>
          <w:rFonts w:eastAsia="Times New Roman" w:cs="Arial"/>
          <w:szCs w:val="24"/>
          <w:lang w:val="x-none" w:eastAsia="x-none"/>
        </w:rPr>
        <w:t xml:space="preserve">System odprowadzania spalin z suszarni pierwszego stopnia przez skruber zapewniać będzie dotrzymanie poziomów emisji na emitorze </w:t>
      </w:r>
      <w:r w:rsidRPr="00A4535C">
        <w:rPr>
          <w:rFonts w:eastAsia="Times New Roman" w:cs="Arial"/>
          <w:b/>
          <w:szCs w:val="24"/>
          <w:lang w:val="x-none" w:eastAsia="x-none"/>
        </w:rPr>
        <w:t>E-101</w:t>
      </w:r>
      <w:r w:rsidRPr="00A4535C">
        <w:rPr>
          <w:rFonts w:eastAsia="Times New Roman" w:cs="Arial"/>
          <w:szCs w:val="24"/>
          <w:lang w:eastAsia="x-none"/>
        </w:rPr>
        <w:t>;</w:t>
      </w:r>
    </w:p>
    <w:p w14:paraId="4B604B14" w14:textId="77777777" w:rsidR="00A4535C" w:rsidRPr="00A4535C" w:rsidRDefault="00A4535C" w:rsidP="00A4535C">
      <w:pPr>
        <w:autoSpaceDE w:val="0"/>
        <w:autoSpaceDN w:val="0"/>
        <w:adjustRightInd w:val="0"/>
        <w:spacing w:before="120" w:after="0" w:line="276" w:lineRule="auto"/>
        <w:jc w:val="both"/>
        <w:rPr>
          <w:rFonts w:eastAsia="Times New Roman" w:cs="Arial"/>
          <w:szCs w:val="24"/>
          <w:lang w:eastAsia="pl-PL"/>
        </w:rPr>
      </w:pPr>
      <w:r w:rsidRPr="00A4535C">
        <w:rPr>
          <w:rFonts w:eastAsia="Times New Roman" w:cs="Arial"/>
          <w:szCs w:val="24"/>
          <w:lang w:eastAsia="pl-PL"/>
        </w:rPr>
        <w:t xml:space="preserve">c) </w:t>
      </w:r>
      <w:r w:rsidRPr="00A4535C">
        <w:rPr>
          <w:rFonts w:eastAsia="Times New Roman" w:cs="Arial"/>
          <w:b/>
          <w:szCs w:val="24"/>
          <w:lang w:eastAsia="pl-PL"/>
        </w:rPr>
        <w:t>wytwornica ciepła technologicznego Heiler</w:t>
      </w:r>
      <w:r w:rsidRPr="00A4535C">
        <w:rPr>
          <w:rFonts w:eastAsia="Times New Roman" w:cs="Arial"/>
          <w:szCs w:val="24"/>
          <w:lang w:eastAsia="pl-PL"/>
        </w:rPr>
        <w:t xml:space="preserve"> o nominalnej mocy cieplnej 11,63 MW,  stanowi będzie zimną rezerwę w sytuacji wyłączenia wytwornicy Bormann i WCT Kablitz. Wytwornica Heiler jest zasilana gazem ziemnym lub lekkim olejem opałowym. Temperatura spalania wynosić będzie ok. 800 °C. Spaliny z wytwornicy kierowane będą do atmosfery emitorem </w:t>
      </w:r>
      <w:r w:rsidRPr="00A4535C">
        <w:rPr>
          <w:rFonts w:eastAsia="Times New Roman" w:cs="Arial"/>
          <w:b/>
          <w:szCs w:val="24"/>
          <w:lang w:eastAsia="pl-PL"/>
        </w:rPr>
        <w:t>E-7</w:t>
      </w:r>
      <w:r w:rsidRPr="00A4535C">
        <w:rPr>
          <w:rFonts w:eastAsia="Times New Roman" w:cs="Arial"/>
          <w:szCs w:val="24"/>
          <w:lang w:eastAsia="pl-PL"/>
        </w:rPr>
        <w:t>;</w:t>
      </w:r>
    </w:p>
    <w:p w14:paraId="482D0EAA"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oraz</w:t>
      </w:r>
      <w:r w:rsidRPr="00A4535C">
        <w:rPr>
          <w:rFonts w:eastAsia="Times New Roman" w:cs="Arial"/>
          <w:b/>
          <w:szCs w:val="24"/>
          <w:lang w:eastAsia="pl-PL"/>
        </w:rPr>
        <w:t xml:space="preserve"> </w:t>
      </w:r>
      <w:r w:rsidRPr="00A4535C">
        <w:rPr>
          <w:rFonts w:eastAsia="Times New Roman" w:cs="Arial"/>
          <w:b/>
          <w:szCs w:val="24"/>
          <w:u w:val="single"/>
          <w:lang w:eastAsia="pl-PL"/>
        </w:rPr>
        <w:t>jednostki spalania paliw</w:t>
      </w:r>
      <w:r w:rsidRPr="00A4535C">
        <w:rPr>
          <w:rFonts w:eastAsia="Times New Roman" w:cs="Arial"/>
          <w:szCs w:val="24"/>
          <w:u w:val="single"/>
          <w:lang w:eastAsia="pl-PL"/>
        </w:rPr>
        <w:t xml:space="preserve"> </w:t>
      </w:r>
      <w:r w:rsidRPr="00A4535C">
        <w:rPr>
          <w:rFonts w:eastAsia="Times New Roman" w:cs="Arial"/>
          <w:b/>
          <w:szCs w:val="24"/>
          <w:u w:val="single"/>
          <w:lang w:eastAsia="pl-PL"/>
        </w:rPr>
        <w:t>inne niż energetyczne</w:t>
      </w:r>
      <w:r w:rsidRPr="00A4535C">
        <w:rPr>
          <w:rFonts w:eastAsia="Times New Roman" w:cs="Arial"/>
          <w:szCs w:val="24"/>
          <w:lang w:eastAsia="pl-PL"/>
        </w:rPr>
        <w:t xml:space="preserve"> służące do wytwarzania energii cieplnej: </w:t>
      </w:r>
    </w:p>
    <w:p w14:paraId="039865C8" w14:textId="77777777" w:rsidR="00A4535C" w:rsidRPr="00A4535C" w:rsidRDefault="00A4535C" w:rsidP="00A4535C">
      <w:pPr>
        <w:autoSpaceDE w:val="0"/>
        <w:autoSpaceDN w:val="0"/>
        <w:adjustRightInd w:val="0"/>
        <w:spacing w:before="120" w:after="0" w:line="276" w:lineRule="auto"/>
        <w:jc w:val="both"/>
        <w:rPr>
          <w:rFonts w:eastAsia="Times New Roman" w:cs="Arial"/>
          <w:szCs w:val="24"/>
          <w:lang w:eastAsia="pl-PL"/>
        </w:rPr>
      </w:pPr>
      <w:r w:rsidRPr="00A4535C">
        <w:rPr>
          <w:rFonts w:eastAsia="Times New Roman" w:cs="Arial"/>
          <w:szCs w:val="24"/>
          <w:lang w:eastAsia="pl-PL"/>
        </w:rPr>
        <w:t xml:space="preserve">d) </w:t>
      </w:r>
      <w:r w:rsidRPr="00A4535C">
        <w:rPr>
          <w:rFonts w:eastAsia="Times New Roman" w:cs="Arial"/>
          <w:b/>
          <w:szCs w:val="24"/>
          <w:lang w:eastAsia="pl-PL"/>
        </w:rPr>
        <w:t>komora spalania UTWS</w:t>
      </w:r>
      <w:r w:rsidRPr="00A4535C">
        <w:rPr>
          <w:rFonts w:eastAsia="Times New Roman" w:cs="Arial"/>
          <w:szCs w:val="24"/>
          <w:lang w:eastAsia="pl-PL"/>
        </w:rPr>
        <w:t xml:space="preserve"> o nominalnej mocy cieplnej 90 MW. W skład palnika wchodzić będzie palnik pyłowo-olejowy. Układ odprowadzania spalin będą stanowiły następujące zespoły: </w:t>
      </w:r>
    </w:p>
    <w:p w14:paraId="08854ADA"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cyklon wstępny spalin, </w:t>
      </w:r>
    </w:p>
    <w:p w14:paraId="7C955293"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wymiennik ciepła spaliny / gazy technologiczne suszarni (element wspólny z suszarnią wiórów), </w:t>
      </w:r>
    </w:p>
    <w:p w14:paraId="078DD940"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elektrofiltr, </w:t>
      </w:r>
    </w:p>
    <w:p w14:paraId="67D42BDD"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wentylator spalin, </w:t>
      </w:r>
    </w:p>
    <w:p w14:paraId="51A39F4A"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rekuperator ciepła. </w:t>
      </w:r>
    </w:p>
    <w:p w14:paraId="0D22CA34"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emitor E-5.</w:t>
      </w:r>
    </w:p>
    <w:p w14:paraId="0AB3EB16"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Paliwo – biomasa, będzie magazynowana w dwóch silosach, każdy o pojemności 600 m</w:t>
      </w:r>
      <w:r w:rsidRPr="00A4535C">
        <w:rPr>
          <w:rFonts w:eastAsia="Times New Roman" w:cs="Arial"/>
          <w:szCs w:val="24"/>
          <w:vertAlign w:val="superscript"/>
          <w:lang w:eastAsia="pl-PL"/>
        </w:rPr>
        <w:t>3</w:t>
      </w:r>
      <w:r w:rsidRPr="00A4535C">
        <w:rPr>
          <w:rFonts w:eastAsia="Times New Roman" w:cs="Arial"/>
          <w:szCs w:val="24"/>
          <w:lang w:eastAsia="pl-PL"/>
        </w:rPr>
        <w:t xml:space="preserve">. W komorze spalania następować będzie wytworzenie ciepła w ilości niezbędnej do przeprowadzenia procesu suszenia – uzyskania na wyjściu z suszarni wilgotności wiórów ca 2%. Temperatura pracy mierzona w okładzinie ceramicznej ściany komory spalania wynosi 700°C. Pył drzewny spalany będzie w nowym, wysokosprawnym i w pełni zautomatyzowanym palniku. Pył, wraz z powietrzem, będzie wdmuchiwany do komory spalania, do której wdmuchiwane będą również gazy suszarnicze. W komorze spalania spalane będą substancje organiczne zawarte w gazach suszarniczych. Powstające wówczas gorące spaliny kierowane będą do cyklonu wstępnego. Cyklon wstępny będzie zlokalizowany za komorą spalania i jego rolą będzie wydzielenie ze strumienia gazów z komory spalania grubszych frakcji pyłu. Za cyklonem wstępnym będzie zlokalizowany wymiennik ciepła, w którym gorące gazy powstające w komorze spalania będą oddawać ciepło do strumienia gazów obiegowych suszarni. Gazy z komory spalania po przejściu przez cyklon wstępny oraz wymiennik ciepła będą odpylane następnie w elektrofiltrze. Po odpyleniu zanieczyszczenia wprowadzane będą do powietrza emitorem </w:t>
      </w:r>
      <w:r w:rsidRPr="00A4535C">
        <w:rPr>
          <w:rFonts w:eastAsia="Times New Roman" w:cs="Arial"/>
          <w:b/>
          <w:szCs w:val="24"/>
          <w:lang w:eastAsia="pl-PL"/>
        </w:rPr>
        <w:t>E-5</w:t>
      </w:r>
      <w:r w:rsidRPr="00A4535C">
        <w:rPr>
          <w:rFonts w:eastAsia="Times New Roman" w:cs="Arial"/>
          <w:szCs w:val="24"/>
          <w:lang w:eastAsia="pl-PL"/>
        </w:rPr>
        <w:t>;</w:t>
      </w:r>
    </w:p>
    <w:p w14:paraId="334E5554" w14:textId="31C1269B" w:rsidR="00A4535C" w:rsidRPr="00A4535C" w:rsidRDefault="00A4535C" w:rsidP="00A4535C">
      <w:pPr>
        <w:autoSpaceDE w:val="0"/>
        <w:autoSpaceDN w:val="0"/>
        <w:adjustRightInd w:val="0"/>
        <w:spacing w:before="120" w:after="0" w:line="276" w:lineRule="auto"/>
        <w:jc w:val="both"/>
        <w:rPr>
          <w:rFonts w:eastAsia="Times New Roman" w:cs="Arial"/>
          <w:szCs w:val="24"/>
          <w:lang w:eastAsia="pl-PL"/>
        </w:rPr>
      </w:pPr>
      <w:r w:rsidRPr="00A4535C">
        <w:rPr>
          <w:rFonts w:eastAsia="Times New Roman" w:cs="Arial"/>
          <w:szCs w:val="24"/>
          <w:lang w:eastAsia="pl-PL"/>
        </w:rPr>
        <w:t xml:space="preserve">e) </w:t>
      </w:r>
      <w:r w:rsidRPr="00A4535C">
        <w:rPr>
          <w:rFonts w:eastAsia="Times New Roman" w:cs="Arial"/>
          <w:b/>
          <w:szCs w:val="24"/>
          <w:lang w:eastAsia="pl-PL"/>
        </w:rPr>
        <w:t>palnik gazowy suszarni włókien</w:t>
      </w:r>
      <w:r w:rsidRPr="00A4535C">
        <w:rPr>
          <w:rFonts w:eastAsia="Times New Roman" w:cs="Arial"/>
          <w:szCs w:val="24"/>
          <w:lang w:eastAsia="pl-PL"/>
        </w:rPr>
        <w:t xml:space="preserve"> o nominalnej mocy cieplnej 5,0 MW</w:t>
      </w:r>
      <w:r w:rsidRPr="00A4535C">
        <w:rPr>
          <w:rFonts w:eastAsia="Times New Roman" w:cs="Arial"/>
          <w:szCs w:val="24"/>
          <w:vertAlign w:val="subscript"/>
          <w:lang w:eastAsia="pl-PL"/>
        </w:rPr>
        <w:t>t</w:t>
      </w:r>
      <w:r w:rsidRPr="00A4535C">
        <w:rPr>
          <w:rFonts w:eastAsia="Times New Roman" w:cs="Arial"/>
          <w:szCs w:val="24"/>
          <w:lang w:eastAsia="pl-PL"/>
        </w:rPr>
        <w:t xml:space="preserve"> uruchamiany będzie gdy bieżąca moc nagrzewnicy powietrza suszącego włókna w I stopniu suszarni, zasilanej olejem termicznym nie będzie wystarczająca. Paliwo stanowić będzie sieciowy gaz ziemny. Powstające spaliny będą mieszane z powietrzem i wykorzystywane w kontakcie bezpośrednim do suszenia włókien. Po wyjściu z I stopnia suszarni oraz przejściu przez skruber wodny spaliny będą wyprowadzane do powietrza emitorem </w:t>
      </w:r>
      <w:r w:rsidRPr="00A4535C">
        <w:rPr>
          <w:rFonts w:eastAsia="Times New Roman" w:cs="Arial"/>
          <w:b/>
          <w:szCs w:val="24"/>
          <w:lang w:eastAsia="pl-PL"/>
        </w:rPr>
        <w:t>E-101</w:t>
      </w:r>
      <w:r w:rsidRPr="00A4535C">
        <w:rPr>
          <w:rFonts w:eastAsia="Times New Roman" w:cs="Arial"/>
          <w:szCs w:val="24"/>
          <w:lang w:eastAsia="pl-PL"/>
        </w:rPr>
        <w:t>. Energia spalin będzie w części odzyskiwana w</w:t>
      </w:r>
      <w:r w:rsidR="0034350F">
        <w:rPr>
          <w:rFonts w:eastAsia="Times New Roman" w:cs="Arial"/>
          <w:szCs w:val="24"/>
          <w:lang w:eastAsia="pl-PL"/>
        </w:rPr>
        <w:t> </w:t>
      </w:r>
      <w:r w:rsidRPr="00A4535C">
        <w:rPr>
          <w:rFonts w:eastAsia="Times New Roman" w:cs="Arial"/>
          <w:szCs w:val="24"/>
          <w:lang w:eastAsia="pl-PL"/>
        </w:rPr>
        <w:t>skruberze. Ogrzana spalinami woda zraszająca w instalacji skrubera wykorzystywana będzie do podgrzewania wstępnego powietrza kierowanego do I stopnia suszarni włókien;</w:t>
      </w:r>
    </w:p>
    <w:p w14:paraId="5F2C430B" w14:textId="77777777" w:rsidR="00A4535C" w:rsidRPr="00A4535C" w:rsidRDefault="00A4535C" w:rsidP="00A4535C">
      <w:pPr>
        <w:autoSpaceDE w:val="0"/>
        <w:autoSpaceDN w:val="0"/>
        <w:adjustRightInd w:val="0"/>
        <w:spacing w:before="120" w:after="0" w:line="276" w:lineRule="auto"/>
        <w:jc w:val="both"/>
        <w:rPr>
          <w:rFonts w:eastAsia="Times New Roman" w:cs="Arial"/>
          <w:b/>
          <w:szCs w:val="24"/>
          <w:lang w:eastAsia="pl-PL"/>
        </w:rPr>
      </w:pPr>
      <w:r w:rsidRPr="00A4535C">
        <w:rPr>
          <w:rFonts w:eastAsia="Times New Roman" w:cs="Arial"/>
          <w:szCs w:val="24"/>
          <w:lang w:eastAsia="pl-PL"/>
        </w:rPr>
        <w:t>f)</w:t>
      </w:r>
      <w:r w:rsidRPr="00A4535C">
        <w:rPr>
          <w:rFonts w:eastAsia="Times New Roman" w:cs="Arial"/>
          <w:b/>
          <w:szCs w:val="24"/>
          <w:lang w:eastAsia="pl-PL"/>
        </w:rPr>
        <w:t xml:space="preserve"> węzeł przyjmowania, magazynowania i transportu biomasy do spalenia</w:t>
      </w:r>
    </w:p>
    <w:p w14:paraId="4014DA6F"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shd w:val="clear" w:color="auto" w:fill="FFFFFF"/>
          <w:lang w:eastAsia="pl-PL"/>
        </w:rPr>
        <w:t>Na potrzeby zasilania w paliwo rusztów wytwornic ciepła technologicznego Kablitz lub Bormann będzie wykorzystywana hala biomasy. W przypadku potrzeby zmagazynowania większej ilości biomasy przed sezonem zimowym dopuszcza się składowanie biomasy kawałkowej (dozowanej na ruszt wytwornicy) w wyznaczonym miejscu placu magazynowego na warunkach określonych dla składowania trocin lub zrębki</w:t>
      </w:r>
      <w:r w:rsidRPr="00A4535C">
        <w:rPr>
          <w:rFonts w:eastAsia="Times New Roman" w:cs="Arial"/>
          <w:szCs w:val="24"/>
          <w:lang w:eastAsia="pl-PL"/>
        </w:rPr>
        <w:t xml:space="preserve">.  </w:t>
      </w:r>
    </w:p>
    <w:p w14:paraId="7B0C9B34"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W skald węzła wchodzić będą: </w:t>
      </w:r>
    </w:p>
    <w:p w14:paraId="2DAB13A7"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 hala do rozładunku i magazynowania biomasy, </w:t>
      </w:r>
    </w:p>
    <w:p w14:paraId="171DA797"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- 2 podłogi przesuwne, </w:t>
      </w:r>
    </w:p>
    <w:p w14:paraId="67B30EFD"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- 2 sita talerzowe,</w:t>
      </w:r>
      <w:r w:rsidRPr="00A4535C">
        <w:rPr>
          <w:rFonts w:eastAsia="Times New Roman" w:cs="Arial"/>
          <w:color w:val="FF0000"/>
          <w:szCs w:val="24"/>
          <w:lang w:eastAsia="pl-PL"/>
        </w:rPr>
        <w:t xml:space="preserve"> </w:t>
      </w:r>
    </w:p>
    <w:p w14:paraId="5B52F685"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- 2 przenośniki,</w:t>
      </w:r>
      <w:r w:rsidRPr="00A4535C">
        <w:rPr>
          <w:rFonts w:eastAsia="Times New Roman" w:cs="Arial"/>
          <w:color w:val="FF0000"/>
          <w:szCs w:val="24"/>
          <w:lang w:eastAsia="pl-PL"/>
        </w:rPr>
        <w:t xml:space="preserve"> </w:t>
      </w:r>
    </w:p>
    <w:p w14:paraId="18C83AC3"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- 2 kanały zasypowe.”</w:t>
      </w:r>
    </w:p>
    <w:p w14:paraId="54831AA3" w14:textId="77777777" w:rsidR="00A4535C" w:rsidRPr="00A4535C" w:rsidRDefault="00A4535C" w:rsidP="00A4535C">
      <w:pPr>
        <w:keepNext/>
        <w:spacing w:before="240" w:after="240" w:line="240" w:lineRule="auto"/>
        <w:jc w:val="both"/>
        <w:outlineLvl w:val="2"/>
        <w:rPr>
          <w:rFonts w:eastAsia="Times New Roman" w:cs="Times New Roman"/>
          <w:b/>
          <w:szCs w:val="20"/>
          <w:lang w:eastAsia="x-none"/>
        </w:rPr>
      </w:pPr>
      <w:bookmarkStart w:id="7" w:name="_Hlk140665562"/>
      <w:r w:rsidRPr="00A4535C">
        <w:rPr>
          <w:rFonts w:eastAsia="Times New Roman" w:cs="Times New Roman"/>
          <w:b/>
          <w:szCs w:val="20"/>
          <w:lang w:val="x-none" w:eastAsia="x-none"/>
        </w:rPr>
        <w:t>I.</w:t>
      </w:r>
      <w:r w:rsidRPr="00A4535C">
        <w:rPr>
          <w:rFonts w:eastAsia="Times New Roman" w:cs="Times New Roman"/>
          <w:b/>
          <w:szCs w:val="20"/>
          <w:lang w:eastAsia="x-none"/>
        </w:rPr>
        <w:t>6</w:t>
      </w:r>
      <w:r w:rsidRPr="00A4535C">
        <w:rPr>
          <w:rFonts w:eastAsia="Times New Roman" w:cs="Times New Roman"/>
          <w:b/>
          <w:szCs w:val="20"/>
          <w:lang w:val="x-none" w:eastAsia="x-none"/>
        </w:rPr>
        <w:t xml:space="preserve">. </w:t>
      </w:r>
      <w:r w:rsidRPr="00A4535C">
        <w:rPr>
          <w:rFonts w:eastAsia="Times New Roman" w:cs="Times New Roman"/>
          <w:b/>
          <w:szCs w:val="20"/>
          <w:lang w:eastAsia="x-none"/>
        </w:rPr>
        <w:t>P</w:t>
      </w:r>
      <w:r w:rsidRPr="00A4535C">
        <w:rPr>
          <w:rFonts w:eastAsia="Times New Roman" w:cs="Times New Roman"/>
          <w:b/>
          <w:szCs w:val="20"/>
          <w:lang w:val="x-none" w:eastAsia="x-none"/>
        </w:rPr>
        <w:t>odpu</w:t>
      </w:r>
      <w:r w:rsidRPr="00A4535C">
        <w:rPr>
          <w:rFonts w:eastAsia="Times New Roman" w:cs="Times New Roman"/>
          <w:b/>
          <w:szCs w:val="20"/>
          <w:lang w:eastAsia="x-none"/>
        </w:rPr>
        <w:t xml:space="preserve">nkt I.3.1 </w:t>
      </w:r>
      <w:r w:rsidRPr="00A4535C">
        <w:rPr>
          <w:rFonts w:eastAsia="Times New Roman" w:cs="Times New Roman"/>
          <w:b/>
          <w:szCs w:val="20"/>
          <w:lang w:val="x-none" w:eastAsia="x-none"/>
        </w:rPr>
        <w:t>otrzymuje nowe brzmienie</w:t>
      </w:r>
      <w:r w:rsidRPr="00A4535C">
        <w:rPr>
          <w:rFonts w:eastAsia="Times New Roman" w:cs="Times New Roman"/>
          <w:b/>
          <w:szCs w:val="20"/>
          <w:lang w:eastAsia="x-none"/>
        </w:rPr>
        <w:t>:</w:t>
      </w:r>
      <w:bookmarkEnd w:id="7"/>
    </w:p>
    <w:p w14:paraId="44A1CA36" w14:textId="77777777" w:rsidR="00A4535C" w:rsidRPr="00A4535C" w:rsidRDefault="00A4535C" w:rsidP="00A4535C">
      <w:pPr>
        <w:tabs>
          <w:tab w:val="left" w:pos="2020"/>
        </w:tabs>
        <w:spacing w:before="120" w:after="0" w:line="276" w:lineRule="auto"/>
        <w:jc w:val="both"/>
        <w:rPr>
          <w:rFonts w:eastAsia="Times New Roman" w:cs="Arial"/>
          <w:szCs w:val="24"/>
          <w:lang w:eastAsia="pl-PL"/>
        </w:rPr>
      </w:pPr>
      <w:r w:rsidRPr="00A4535C">
        <w:rPr>
          <w:rFonts w:eastAsia="Times New Roman" w:cs="Arial"/>
          <w:b/>
          <w:szCs w:val="24"/>
          <w:lang w:eastAsia="pl-PL"/>
        </w:rPr>
        <w:t xml:space="preserve">„ I.3.1. </w:t>
      </w:r>
      <w:r w:rsidRPr="00A4535C">
        <w:rPr>
          <w:rFonts w:eastAsia="Times New Roman" w:cs="Arial"/>
          <w:szCs w:val="24"/>
          <w:lang w:eastAsia="pl-PL"/>
        </w:rPr>
        <w:t>Instalacja do produkcji płyt drewnopochodnych.</w:t>
      </w:r>
    </w:p>
    <w:p w14:paraId="0DD76225" w14:textId="77777777" w:rsidR="00A4535C" w:rsidRPr="00A4535C" w:rsidRDefault="00A4535C" w:rsidP="00A4535C">
      <w:pPr>
        <w:tabs>
          <w:tab w:val="left" w:pos="2020"/>
        </w:tabs>
        <w:spacing w:before="120" w:after="0" w:line="276" w:lineRule="auto"/>
        <w:jc w:val="both"/>
        <w:rPr>
          <w:rFonts w:eastAsia="Times New Roman" w:cs="Arial"/>
          <w:b/>
          <w:bCs/>
          <w:szCs w:val="24"/>
          <w:lang w:eastAsia="pl-PL"/>
        </w:rPr>
      </w:pPr>
      <w:r w:rsidRPr="00A4535C">
        <w:rPr>
          <w:rFonts w:eastAsia="Times New Roman" w:cs="Arial"/>
          <w:b/>
          <w:bCs/>
          <w:szCs w:val="24"/>
          <w:lang w:eastAsia="pl-PL"/>
        </w:rPr>
        <w:t xml:space="preserve">I.3.1.1. Linia do produkcji płyt wiórowych </w:t>
      </w:r>
    </w:p>
    <w:p w14:paraId="1ADCE7D5" w14:textId="77777777" w:rsidR="00A4535C" w:rsidRPr="00A4535C" w:rsidRDefault="00A4535C" w:rsidP="00A4535C">
      <w:pPr>
        <w:numPr>
          <w:ilvl w:val="0"/>
          <w:numId w:val="29"/>
        </w:numPr>
        <w:autoSpaceDE w:val="0"/>
        <w:autoSpaceDN w:val="0"/>
        <w:adjustRightInd w:val="0"/>
        <w:spacing w:after="0" w:line="276" w:lineRule="auto"/>
        <w:ind w:left="284" w:hanging="284"/>
        <w:jc w:val="both"/>
        <w:rPr>
          <w:rFonts w:eastAsia="Times New Roman" w:cs="Arial"/>
          <w:bCs/>
          <w:color w:val="000000"/>
          <w:szCs w:val="24"/>
          <w:lang w:eastAsia="pl-PL"/>
        </w:rPr>
      </w:pPr>
      <w:r w:rsidRPr="00A4535C">
        <w:rPr>
          <w:rFonts w:eastAsia="Times New Roman" w:cs="Arial"/>
          <w:b/>
          <w:bCs/>
          <w:szCs w:val="24"/>
          <w:lang w:eastAsia="pl-PL"/>
        </w:rPr>
        <w:t>place</w:t>
      </w:r>
      <w:r w:rsidRPr="00A4535C">
        <w:rPr>
          <w:rFonts w:eastAsia="Times New Roman" w:cs="Arial"/>
          <w:b/>
          <w:bCs/>
          <w:color w:val="000000"/>
          <w:szCs w:val="24"/>
          <w:lang w:eastAsia="pl-PL"/>
        </w:rPr>
        <w:t xml:space="preserve"> magazynowe</w:t>
      </w:r>
      <w:r w:rsidRPr="00A4535C">
        <w:rPr>
          <w:rFonts w:eastAsia="Times New Roman" w:cs="Arial"/>
          <w:bCs/>
          <w:color w:val="000000"/>
          <w:szCs w:val="24"/>
          <w:lang w:eastAsia="pl-PL"/>
        </w:rPr>
        <w:t xml:space="preserve"> zgodnie z pkt. I.2.1.1.a;</w:t>
      </w:r>
    </w:p>
    <w:p w14:paraId="27B6874F"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b) </w:t>
      </w:r>
      <w:r w:rsidRPr="00A4535C">
        <w:rPr>
          <w:rFonts w:eastAsia="Times New Roman" w:cs="Arial"/>
          <w:b/>
          <w:bCs/>
          <w:color w:val="000000"/>
          <w:szCs w:val="24"/>
          <w:lang w:eastAsia="pl-PL"/>
        </w:rPr>
        <w:t>węzeł przygotowania zrębków</w:t>
      </w:r>
      <w:r w:rsidRPr="00A4535C">
        <w:rPr>
          <w:rFonts w:eastAsia="Times New Roman" w:cs="Arial"/>
          <w:bCs/>
          <w:color w:val="000000"/>
          <w:szCs w:val="24"/>
          <w:lang w:eastAsia="pl-PL"/>
        </w:rPr>
        <w:t xml:space="preserve">  </w:t>
      </w:r>
    </w:p>
    <w:p w14:paraId="2071ACA1"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Surowcem do produkcji płyt będzie drewno liściaste i iglaste (papierówka, drobnica leśna, zrzyny, okorki, zrębki, trociny itp.). Drewno do rębaków (stosowe i odpady tartaczne) transportowane będzie za pomocą przenośnika taśmowego, gdzie rozdrabniane będzie na zrębki, które kierowane będą do sortowania, przesiewania i oczyszczenia, a następnie na plac magazynowy, na którym magazynowane będą także zrębki dostarczane do zakładu jako surowiec.  </w:t>
      </w:r>
    </w:p>
    <w:p w14:paraId="43F8688A"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Zrębki z placu magazynowego podawane będą ładowarkami do ślimaków dozujących na transporter taśmowy, a następnie na sito tarczowe i zestaw sit rolkowych. Na sitach tych następować będzie rozdzielenie zrębków na frakcje. Frakcje o wielkości poniżej 10 mm oraz powyżej 80 mm odrzucane będą do kontenerów. Frakcja powyżej 80 mm będzie zawracana do produkcji, natomiast poniżej 10 mm trafiać będzie na plac magazynowy biomasy i będzie spalana w wytwornicy ciepła technologicznego;</w:t>
      </w:r>
    </w:p>
    <w:p w14:paraId="2BCF5DFC" w14:textId="77777777" w:rsidR="00A4535C" w:rsidRPr="00A4535C" w:rsidRDefault="00A4535C" w:rsidP="00A4535C">
      <w:pPr>
        <w:autoSpaceDE w:val="0"/>
        <w:autoSpaceDN w:val="0"/>
        <w:adjustRightInd w:val="0"/>
        <w:spacing w:before="120" w:after="0" w:line="276" w:lineRule="auto"/>
        <w:jc w:val="both"/>
        <w:rPr>
          <w:rFonts w:eastAsia="Times New Roman" w:cs="Arial"/>
          <w:b/>
          <w:bCs/>
          <w:color w:val="000000"/>
          <w:szCs w:val="24"/>
          <w:lang w:eastAsia="pl-PL"/>
        </w:rPr>
      </w:pPr>
      <w:r w:rsidRPr="00A4535C">
        <w:rPr>
          <w:rFonts w:eastAsia="Times New Roman" w:cs="Arial"/>
          <w:bCs/>
          <w:color w:val="000000"/>
          <w:szCs w:val="24"/>
          <w:lang w:eastAsia="pl-PL"/>
        </w:rPr>
        <w:t xml:space="preserve">c) </w:t>
      </w:r>
      <w:r w:rsidRPr="00A4535C">
        <w:rPr>
          <w:rFonts w:eastAsia="Times New Roman" w:cs="Arial"/>
          <w:b/>
          <w:bCs/>
          <w:color w:val="000000"/>
          <w:szCs w:val="24"/>
          <w:lang w:eastAsia="pl-PL"/>
        </w:rPr>
        <w:t xml:space="preserve">węzeł pozyskiwania wiórów </w:t>
      </w:r>
    </w:p>
    <w:p w14:paraId="4D555CF2"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Zrębki po przesianiu transportowane będą do skrawalni, gdzie za pomocą skrawarek materiał rozdrabniany będzie do wymaganych rozmiarów. Drewno poużytkowe dostarczane jako surowiec do zakładu rozdrabniane będzie w młynach domielających do wymaganych rozmiarów;</w:t>
      </w:r>
    </w:p>
    <w:p w14:paraId="5EDB85EE" w14:textId="77777777" w:rsidR="00A4535C" w:rsidRPr="00A4535C" w:rsidRDefault="00A4535C" w:rsidP="00A4535C">
      <w:pPr>
        <w:autoSpaceDE w:val="0"/>
        <w:autoSpaceDN w:val="0"/>
        <w:adjustRightInd w:val="0"/>
        <w:spacing w:before="120"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d) </w:t>
      </w:r>
      <w:r w:rsidRPr="00A4535C">
        <w:rPr>
          <w:rFonts w:eastAsia="Times New Roman" w:cs="Arial"/>
          <w:b/>
          <w:bCs/>
          <w:color w:val="000000"/>
          <w:szCs w:val="24"/>
          <w:lang w:eastAsia="pl-PL"/>
        </w:rPr>
        <w:t>węzeł przygotowania trocin</w:t>
      </w:r>
      <w:r w:rsidRPr="00A4535C">
        <w:rPr>
          <w:rFonts w:eastAsia="Times New Roman" w:cs="Arial"/>
          <w:bCs/>
          <w:color w:val="000000"/>
          <w:szCs w:val="24"/>
          <w:lang w:eastAsia="pl-PL"/>
        </w:rPr>
        <w:t xml:space="preserve"> </w:t>
      </w:r>
    </w:p>
    <w:p w14:paraId="26ADE962"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Trociny dostarczane do zakładu jako materiał powstający przy obróbce drewna w tartakach będą odseparowywane od zanieczyszczeń mechanicznych na: </w:t>
      </w:r>
    </w:p>
    <w:p w14:paraId="78DF19FB"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linii pneumatycznej – trociny podawane będą ładowarką bezpośrednio na podwójny przenośnik, z którego za pomocą przenośnika taśmowego transportowane będą na rynny wibracyjne i dalej do separatorów powietrznych, gdzie oddzielane będą od zanieczyszczeń i części mineralnych, </w:t>
      </w:r>
    </w:p>
    <w:p w14:paraId="21F4BA08"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linii mechanicznej – materiał ładowarką podawany będzie bezpośrednio na podwójny przenośnik i dalej za pomocą przenośnika taśmowego na sito rolkowe, gdzie następować będzie separacja trocin i zanieczyszczeń. </w:t>
      </w:r>
    </w:p>
    <w:p w14:paraId="44918485"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Oczyszczone trociny kierowane będą do zasobnika trocin, do którego zawracane będą również wióry z zasobnika wadliwego nasypu za pomocą transportu pneumatycznego;</w:t>
      </w:r>
    </w:p>
    <w:p w14:paraId="1D95C453" w14:textId="77777777" w:rsidR="00A4535C" w:rsidRPr="00A4535C" w:rsidRDefault="00A4535C" w:rsidP="00A4535C">
      <w:pPr>
        <w:autoSpaceDE w:val="0"/>
        <w:autoSpaceDN w:val="0"/>
        <w:adjustRightInd w:val="0"/>
        <w:spacing w:before="120"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e) </w:t>
      </w:r>
      <w:r w:rsidRPr="00A4535C">
        <w:rPr>
          <w:rFonts w:eastAsia="Times New Roman" w:cs="Arial"/>
          <w:b/>
          <w:bCs/>
          <w:color w:val="000000"/>
          <w:szCs w:val="24"/>
          <w:lang w:eastAsia="pl-PL"/>
        </w:rPr>
        <w:t>węzeł suszenia wiórów</w:t>
      </w:r>
      <w:r w:rsidRPr="00A4535C">
        <w:rPr>
          <w:rFonts w:eastAsia="Times New Roman" w:cs="Arial"/>
          <w:bCs/>
          <w:color w:val="000000"/>
          <w:szCs w:val="24"/>
          <w:lang w:eastAsia="pl-PL"/>
        </w:rPr>
        <w:t xml:space="preserve"> </w:t>
      </w:r>
    </w:p>
    <w:p w14:paraId="15996E1C"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Wióry pozyskane w skrawalni, wraz z materiałem z młynów domielających transportowane będą do zasobników wiórów mokrych, przy suszarni wiórów. Z zasobników wiórów mokrych materiał przenośnikiem transportowany będzie do suszarni wiórów na który trafiają dodatkowo uprzednio oczyszczone trociny. W komorze spalania suszarni następować będzie spalanie paliw w postaci pyłu drzewnego lub mieszanki pyłowo-olejowej.</w:t>
      </w:r>
    </w:p>
    <w:p w14:paraId="3A21E65D"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Spaliny z palnika pyłowego i olejowego będą kierowane do wymiennika ciepła, w którym w sposób przeponowy (bez wymiany masy) będą ogrzewały obiegowe gazy technologiczne (suszarnicze). Po podgrzaniu gazów technologicznych będą one kierowane do bębna suszarni, gdzie następować będzie suszenie wiórów do osiągnięcia wilgotności w przedziale od 1% do 2,5%. Wysuszone wióry z komory wyładowczej transportowane będą do węzła sortowania i domielania. Natomiast gazy suszarnicze będą zawracane do podgrzania w wymienniku ciepła. Część strumienia gazów technologicznych  kierowana będzie z sposób stały do spalenia w palniku suszarni. Spaliny z palnika suszarni po przejściu przez cyklon wstępny i wymiennik ciepła będą kierowane do odpylenia w elektrofiltrze. Oprócz wymiany ciepła pomiędzy spalinami i gazami suszarniczymi część strumienia spalin będzie kierowana do rekuperatora ciepła, podgrzewającego powietrze spalania palnika suszarni. Połączony strumień spalin będzie kierowany do powietrza atmosferycznego emitorem E-5;</w:t>
      </w:r>
    </w:p>
    <w:p w14:paraId="418F4E7C" w14:textId="77777777" w:rsidR="00A4535C" w:rsidRPr="00A4535C" w:rsidRDefault="00A4535C" w:rsidP="00A4535C">
      <w:pPr>
        <w:autoSpaceDE w:val="0"/>
        <w:autoSpaceDN w:val="0"/>
        <w:adjustRightInd w:val="0"/>
        <w:spacing w:before="120"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f) </w:t>
      </w:r>
      <w:r w:rsidRPr="00A4535C">
        <w:rPr>
          <w:rFonts w:eastAsia="Times New Roman" w:cs="Arial"/>
          <w:b/>
          <w:bCs/>
          <w:color w:val="000000"/>
          <w:szCs w:val="24"/>
          <w:lang w:eastAsia="pl-PL"/>
        </w:rPr>
        <w:t>węzeł sortowania i domielania wiórów</w:t>
      </w:r>
      <w:r w:rsidRPr="00A4535C">
        <w:rPr>
          <w:rFonts w:eastAsia="Times New Roman" w:cs="Arial"/>
          <w:bCs/>
          <w:color w:val="000000"/>
          <w:szCs w:val="24"/>
          <w:lang w:eastAsia="pl-PL"/>
        </w:rPr>
        <w:t xml:space="preserve"> </w:t>
      </w:r>
    </w:p>
    <w:p w14:paraId="31C2B693"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Wióry suche z suszarni kierowane będą do zasobnika wiórów suchych skąd za pośrednictwem przenośników ślimakowych podawane będą do sortowników gdzie następować będzie ich rozdział na : </w:t>
      </w:r>
    </w:p>
    <w:p w14:paraId="15E302D7"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frakcję drobną (pył), </w:t>
      </w:r>
    </w:p>
    <w:p w14:paraId="40F0B8FD"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frakcję warstwy zewnętrznej (WZ), </w:t>
      </w:r>
    </w:p>
    <w:p w14:paraId="6DF5954E"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frakcję warstwy wewnętrznej (WW), </w:t>
      </w:r>
    </w:p>
    <w:p w14:paraId="016DB18C"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frakcję grubą.  </w:t>
      </w:r>
    </w:p>
    <w:p w14:paraId="68410406"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Sortowanie odbywać się będzie za pomocą </w:t>
      </w:r>
      <w:r w:rsidRPr="00A4535C">
        <w:rPr>
          <w:rFonts w:eastAsia="Times New Roman" w:cs="Arial"/>
          <w:bCs/>
          <w:szCs w:val="24"/>
          <w:lang w:eastAsia="pl-PL"/>
        </w:rPr>
        <w:t>układu dziewięciu sortowników</w:t>
      </w:r>
      <w:r w:rsidRPr="00A4535C">
        <w:rPr>
          <w:rFonts w:eastAsia="Times New Roman" w:cs="Arial"/>
          <w:bCs/>
          <w:color w:val="000000"/>
          <w:szCs w:val="24"/>
          <w:lang w:eastAsia="pl-PL"/>
        </w:rPr>
        <w:t xml:space="preserve">. Frakcja gruba poddawana będzie domielaniu celem rozdrobnienia w młynie młotkowym. </w:t>
      </w:r>
    </w:p>
    <w:p w14:paraId="214454EA"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Rozsortowanie wiórów na frakcje zgodnie ze stosowaną technologią produkcji płyt wiórowych trójwarstwowych (warstwa środkowa - WW i dwie warstwy zewnętrzne WZ), które będą następnie podawane: </w:t>
      </w:r>
    </w:p>
    <w:p w14:paraId="557A682D"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w:t>
      </w:r>
      <w:r w:rsidRPr="00A4535C">
        <w:rPr>
          <w:rFonts w:eastAsia="Times New Roman" w:cs="Arial"/>
          <w:bCs/>
          <w:color w:val="000000"/>
          <w:szCs w:val="24"/>
          <w:u w:val="single"/>
          <w:lang w:eastAsia="pl-PL"/>
        </w:rPr>
        <w:t>frakcja drobna (pył</w:t>
      </w:r>
      <w:r w:rsidRPr="00A4535C">
        <w:rPr>
          <w:rFonts w:eastAsia="Times New Roman" w:cs="Arial"/>
          <w:bCs/>
          <w:color w:val="000000"/>
          <w:szCs w:val="24"/>
          <w:lang w:eastAsia="pl-PL"/>
        </w:rPr>
        <w:t xml:space="preserve">)  do silosu pyłu, transportem pneumatycznym, </w:t>
      </w:r>
    </w:p>
    <w:p w14:paraId="53FB7803"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w:t>
      </w:r>
      <w:r w:rsidRPr="00A4535C">
        <w:rPr>
          <w:rFonts w:eastAsia="Times New Roman" w:cs="Arial"/>
          <w:bCs/>
          <w:color w:val="000000"/>
          <w:szCs w:val="24"/>
          <w:u w:val="single"/>
          <w:lang w:eastAsia="pl-PL"/>
        </w:rPr>
        <w:t>frakcja wiórów warstwy zewnętrznej</w:t>
      </w:r>
      <w:r w:rsidRPr="00A4535C">
        <w:rPr>
          <w:rFonts w:eastAsia="Times New Roman" w:cs="Arial"/>
          <w:bCs/>
          <w:color w:val="000000"/>
          <w:szCs w:val="24"/>
          <w:lang w:eastAsia="pl-PL"/>
        </w:rPr>
        <w:t xml:space="preserve"> (WZ) przenośnikiem łańcuchowym pod sortownikami na separatory powietrzne, celem oddzielenia części mineralnych i frakcji grubszej. Oczyszczona</w:t>
      </w:r>
      <w:r w:rsidRPr="00A4535C">
        <w:rPr>
          <w:rFonts w:eastAsia="Times New Roman" w:cs="Arial"/>
          <w:color w:val="000000"/>
          <w:szCs w:val="24"/>
          <w:lang w:eastAsia="pl-PL"/>
        </w:rPr>
        <w:t xml:space="preserve"> </w:t>
      </w:r>
      <w:r w:rsidRPr="00A4535C">
        <w:rPr>
          <w:rFonts w:eastAsia="Times New Roman" w:cs="Arial"/>
          <w:bCs/>
          <w:color w:val="000000"/>
          <w:szCs w:val="24"/>
          <w:lang w:eastAsia="pl-PL"/>
        </w:rPr>
        <w:t xml:space="preserve">frakcja wiórów warstwy zewnętrznej (WZ) transportowana będzie do silosu wiórów suchych warstwy zewnętrznej, </w:t>
      </w:r>
    </w:p>
    <w:p w14:paraId="7137F9FB"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w:t>
      </w:r>
      <w:r w:rsidRPr="00A4535C">
        <w:rPr>
          <w:rFonts w:eastAsia="Times New Roman" w:cs="Arial"/>
          <w:bCs/>
          <w:color w:val="000000"/>
          <w:szCs w:val="24"/>
          <w:u w:val="single"/>
          <w:lang w:eastAsia="pl-PL"/>
        </w:rPr>
        <w:t>frakcja wiórów warstwy wewnętrznej</w:t>
      </w:r>
      <w:r w:rsidRPr="00A4535C">
        <w:rPr>
          <w:rFonts w:eastAsia="Times New Roman" w:cs="Arial"/>
          <w:bCs/>
          <w:color w:val="000000"/>
          <w:szCs w:val="24"/>
          <w:lang w:eastAsia="pl-PL"/>
        </w:rPr>
        <w:t xml:space="preserve"> (WW) jak i rozdrobnione wióry frakcji grubej przenośnikiem łańcuchowym pod sortownikami na separatory powietrzne, celem oddzielenia części mineralnych. Oczyszczona frakcja wiórów warstwy wewnętrznej (WW) transportowana będzie do silosu wiórów suchych warstwy wewnętrznej. Na separatorze powietrznym, część wiórów WW wydzielona na przepustnicach celkowych, transportowana będzie do zasobnika nad młynami domielającymi. Z zasobnika wióry podawane będą na młyny domielające. Z młynów transportem pneumatycznym oraz mechanicznym podawane będą na przenośnik zgrzebłowy WZ przed separatorem powietrznym, </w:t>
      </w:r>
    </w:p>
    <w:p w14:paraId="0B7E0BCC"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w:t>
      </w:r>
      <w:r w:rsidRPr="00A4535C">
        <w:rPr>
          <w:rFonts w:eastAsia="Times New Roman" w:cs="Arial"/>
          <w:bCs/>
          <w:color w:val="000000"/>
          <w:szCs w:val="24"/>
          <w:u w:val="single"/>
          <w:lang w:eastAsia="pl-PL"/>
        </w:rPr>
        <w:t>frakcja gruba</w:t>
      </w:r>
      <w:r w:rsidRPr="00A4535C">
        <w:rPr>
          <w:rFonts w:eastAsia="Times New Roman" w:cs="Arial"/>
          <w:bCs/>
          <w:color w:val="000000"/>
          <w:szCs w:val="24"/>
          <w:lang w:eastAsia="pl-PL"/>
        </w:rPr>
        <w:t xml:space="preserve"> poddawana będzie domielaniu celem rozdrobnienia w młynie młotkowym. Wióry po rozdrobnieniu, poprzez cyklon i transportery ślimakowe podawane będą do zasadniczego strumienia wiórów WW. </w:t>
      </w:r>
    </w:p>
    <w:p w14:paraId="7D973D17"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Pył oddzielony w filtrach układów odpylających, systemu domielaczy i separatorów powietrznych będzie pneumatycznie podawany do silosu pyłu; </w:t>
      </w:r>
    </w:p>
    <w:p w14:paraId="2E0F8D19" w14:textId="77777777" w:rsidR="00A4535C" w:rsidRPr="00A4535C" w:rsidRDefault="00A4535C" w:rsidP="00A4535C">
      <w:pPr>
        <w:autoSpaceDE w:val="0"/>
        <w:autoSpaceDN w:val="0"/>
        <w:adjustRightInd w:val="0"/>
        <w:spacing w:before="120"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g) </w:t>
      </w:r>
      <w:r w:rsidRPr="00A4535C">
        <w:rPr>
          <w:rFonts w:eastAsia="Times New Roman" w:cs="Arial"/>
          <w:b/>
          <w:bCs/>
          <w:color w:val="000000"/>
          <w:szCs w:val="24"/>
          <w:lang w:eastAsia="pl-PL"/>
        </w:rPr>
        <w:t>węzeł formowania i prasowania</w:t>
      </w:r>
      <w:r w:rsidRPr="00A4535C">
        <w:rPr>
          <w:rFonts w:eastAsia="Times New Roman" w:cs="Arial"/>
          <w:bCs/>
          <w:color w:val="000000"/>
          <w:szCs w:val="24"/>
          <w:lang w:eastAsia="pl-PL"/>
        </w:rPr>
        <w:t xml:space="preserve"> </w:t>
      </w:r>
    </w:p>
    <w:p w14:paraId="25A4C7BC"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Suche wióry podawane będą z zasobników transporterem zgrzebłowym na wagę taśmową i dalej do turbozaklejarek, gdzie następować będzie zaklejenie wiórów mieszanką klejową. Mieszanki klejowe sporządzać się będzie z uprzednio przygotowanych żywic oraz dodatków  takich jak: utwardzacz, emulsja parafinowa, roztwór mocznikowy. Przygotowanie mieszanek klejowych polegać będzie na wymieszaniu żywicy z dodatkami w stechiometrycznie dobranych proporcjach.  </w:t>
      </w:r>
    </w:p>
    <w:p w14:paraId="3D8F2DFF"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Mieszanki klejowe przygotowywane będą w grawimetrze (mieszalnik roboczy) sterowanym komputerowo, który posadowiony będzie na wadze rejestrującej (przepływomierz masowy) udział poszczególnych składników. Każda szarża roboczej mieszanki klejowej (jej skład ilościowy) będzie rejestrowana przez komputer sterujący pracą mieszalni.</w:t>
      </w:r>
    </w:p>
    <w:p w14:paraId="38E45A0B" w14:textId="38E939F9"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Przygotowana mieszanka klejowa kierowana będzie do 2 głównych zbiorników mieszania (boksy dozujące) wykonanych ze stali nierdzewnej i wyposażonych w mieszadła. Gotowe mieszanki klejowe pompowane będą bezpośrednio do turbozaklejarek. Stopnie zaklejenia warstwy wewnętrznej (środkowej) i warstw zewnętrznych, będą różne i wykonywane na różnych urządzeniach: zaklejarka dla warstwy zewnętrznej i warstwy wewnętrznej. </w:t>
      </w:r>
    </w:p>
    <w:p w14:paraId="2B5F19A3"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Zaklejone wióry podawane będą do stacji nasypowych warstwy zewnętrznej i warstwy wewnętrznej, skąd trafiać będą na taśmę linii formowania gdzie tworzony będzie kobierzec wiórów. W trakcie formowania kobierca wióry zaklejone, które zostały usunięte z obrzeży kobierca zawracane będą do stacji nasypowych. Uformowany kobierzec wiórów następnie zagęszczany będzie w prasie wstępnej. </w:t>
      </w:r>
    </w:p>
    <w:p w14:paraId="7A673A2F"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Jeżeli ciężar powierzchniowy nasypu spełnia założone wymagania wstęga wiórów podawana będzie do prasy głównej. Jeżeli nasyp nie spełnia założonych parametrów zostanie zrzucany z linii formowania do zasobnika wadliwego nasypu skąd ciśnieniowym transportem pneumatycznym zawracany będzie do silosu trocin przed suszarnią. </w:t>
      </w:r>
    </w:p>
    <w:p w14:paraId="65301136"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Wstęga wiórów podlegać będzie prasowaniu w prasie głównej. Wytwarzana płyta w miarę przesuwania się w prasie ulegać będzie coraz większemu sprasowaniu aż do osiągnięcia wymaganej grubości.</w:t>
      </w:r>
    </w:p>
    <w:p w14:paraId="00113371" w14:textId="77777777" w:rsidR="00A4535C" w:rsidRPr="00A4535C" w:rsidRDefault="00A4535C" w:rsidP="00A4535C">
      <w:pPr>
        <w:autoSpaceDE w:val="0"/>
        <w:autoSpaceDN w:val="0"/>
        <w:adjustRightInd w:val="0"/>
        <w:spacing w:after="0" w:line="276" w:lineRule="auto"/>
        <w:jc w:val="both"/>
        <w:rPr>
          <w:rFonts w:eastAsia="Times New Roman" w:cs="Arial"/>
          <w:szCs w:val="24"/>
          <w:lang w:eastAsia="pl-PL"/>
        </w:rPr>
      </w:pPr>
      <w:r w:rsidRPr="00A4535C">
        <w:rPr>
          <w:rFonts w:eastAsia="Times New Roman" w:cs="Arial"/>
          <w:szCs w:val="24"/>
          <w:lang w:eastAsia="pl-PL"/>
        </w:rPr>
        <w:t xml:space="preserve">Zanieczyszczenia będą kierowane do oczyszczania w płuczce Venturiego zintegrowanej z cyklonem separującym i po połączeniu z powietrzem wentylacyjnym z hali D1 będą wprowadzane do atmosfery poprzez nowy emitor </w:t>
      </w:r>
      <w:r w:rsidRPr="00A4535C">
        <w:rPr>
          <w:rFonts w:eastAsia="Times New Roman" w:cs="Arial"/>
          <w:b/>
          <w:szCs w:val="24"/>
          <w:lang w:eastAsia="pl-PL"/>
        </w:rPr>
        <w:t>E-13</w:t>
      </w:r>
      <w:r w:rsidRPr="00A4535C">
        <w:rPr>
          <w:rFonts w:eastAsia="Times New Roman" w:cs="Arial"/>
          <w:szCs w:val="24"/>
          <w:lang w:eastAsia="pl-PL"/>
        </w:rPr>
        <w:t xml:space="preserve">. Skuteczność filtracji będzie wynosić 99,8%. Woda krążąca w obiegu skrubera będzie oczyszczana w trybie ciągłym przy pomocy desorbera. Odgazy z desorbera będą kierowane do spalania w palniku suszarni lub wytwornicy ciepła technologicznego Kablitz. </w:t>
      </w:r>
    </w:p>
    <w:p w14:paraId="2EEF1BF7"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Surowa płyta wiórowa po opuszczeniu prasy głównej przycinana będzie za pomocą pił formatujących wstęgę.;</w:t>
      </w:r>
    </w:p>
    <w:p w14:paraId="2610A920" w14:textId="77777777" w:rsidR="00A4535C" w:rsidRPr="00A4535C" w:rsidRDefault="00A4535C" w:rsidP="00A4535C">
      <w:pPr>
        <w:autoSpaceDE w:val="0"/>
        <w:autoSpaceDN w:val="0"/>
        <w:adjustRightInd w:val="0"/>
        <w:spacing w:before="120"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h) </w:t>
      </w:r>
      <w:r w:rsidRPr="00A4535C">
        <w:rPr>
          <w:rFonts w:eastAsia="Times New Roman" w:cs="Arial"/>
          <w:b/>
          <w:bCs/>
          <w:color w:val="000000"/>
          <w:szCs w:val="24"/>
          <w:lang w:eastAsia="pl-PL"/>
        </w:rPr>
        <w:t>węzeł obróbki wykończeniowej</w:t>
      </w:r>
      <w:r w:rsidRPr="00A4535C">
        <w:rPr>
          <w:rFonts w:eastAsia="Times New Roman" w:cs="Arial"/>
          <w:bCs/>
          <w:color w:val="000000"/>
          <w:szCs w:val="24"/>
          <w:lang w:eastAsia="pl-PL"/>
        </w:rPr>
        <w:t xml:space="preserve"> </w:t>
      </w:r>
    </w:p>
    <w:p w14:paraId="6835024B"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Obróbka wykończeniowa surowej płyty obejmuje: </w:t>
      </w:r>
    </w:p>
    <w:p w14:paraId="54A5F6FF"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krawędziowanie płyt po prasie, </w:t>
      </w:r>
    </w:p>
    <w:p w14:paraId="7E018939"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wstępny rozkrój płyt na formatki, </w:t>
      </w:r>
    </w:p>
    <w:p w14:paraId="1BFA41D3"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chłodzenie płyt, </w:t>
      </w:r>
    </w:p>
    <w:p w14:paraId="6ABC07B4"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sezonowanie, </w:t>
      </w:r>
    </w:p>
    <w:p w14:paraId="4A806C3E"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szlifowanie płyt, </w:t>
      </w:r>
    </w:p>
    <w:p w14:paraId="3BC556EC"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formatyzowanie na formatki handlowe, </w:t>
      </w:r>
    </w:p>
    <w:p w14:paraId="1CA471C1"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 xml:space="preserve">- pakowanie płyt. </w:t>
      </w:r>
    </w:p>
    <w:p w14:paraId="6BACC0AB" w14:textId="77777777" w:rsidR="00A4535C" w:rsidRPr="00A4535C" w:rsidRDefault="00A4535C" w:rsidP="00A4535C">
      <w:pPr>
        <w:autoSpaceDE w:val="0"/>
        <w:autoSpaceDN w:val="0"/>
        <w:adjustRightInd w:val="0"/>
        <w:spacing w:after="0" w:line="276" w:lineRule="auto"/>
        <w:jc w:val="both"/>
        <w:rPr>
          <w:rFonts w:eastAsia="Times New Roman" w:cs="Arial"/>
          <w:bCs/>
          <w:color w:val="000000"/>
          <w:szCs w:val="24"/>
          <w:lang w:eastAsia="pl-PL"/>
        </w:rPr>
      </w:pPr>
      <w:r w:rsidRPr="00A4535C">
        <w:rPr>
          <w:rFonts w:eastAsia="Times New Roman" w:cs="Arial"/>
          <w:bCs/>
          <w:color w:val="000000"/>
          <w:szCs w:val="24"/>
          <w:lang w:eastAsia="pl-PL"/>
        </w:rPr>
        <w:t>Płyty po sprasowaniu i wstępnym obcięciu krawędzi będą rozcinane na formatki i transporterem rolkowym podawane na chłodnię obrotową celem obniżenia ich temperatury. Po schłodzeniu płyty transportowane będą do szlifierni, gdzie następuje usunięcie przesuszonej warstwy zewnętrznej o grubości ok. 0,1 – 0,15 mm na stronę oraz doszlifowanie płyty do odpowiedniej grubości (kalibracja). Po wyszlifowaniu następować będzie obcięcie krawędzi bocznych oraz przycięcie płyt do odpowiednich formatek. Pył z procesu szlifowania płyt wiórowych będzie transportowany do silosu pyłu o poj. 600 m</w:t>
      </w:r>
      <w:r w:rsidRPr="00A4535C">
        <w:rPr>
          <w:rFonts w:eastAsia="Times New Roman" w:cs="Arial"/>
          <w:bCs/>
          <w:color w:val="000000"/>
          <w:szCs w:val="24"/>
          <w:vertAlign w:val="superscript"/>
          <w:lang w:eastAsia="pl-PL"/>
        </w:rPr>
        <w:t>3</w:t>
      </w:r>
      <w:r w:rsidRPr="00A4535C">
        <w:rPr>
          <w:rFonts w:eastAsia="Times New Roman" w:cs="Arial"/>
          <w:bCs/>
          <w:color w:val="000000"/>
          <w:szCs w:val="24"/>
          <w:lang w:eastAsia="pl-PL"/>
        </w:rPr>
        <w:t xml:space="preserve"> gdzie będzie magazynowany.”</w:t>
      </w:r>
    </w:p>
    <w:p w14:paraId="5D684BDE" w14:textId="77777777" w:rsidR="00A4535C" w:rsidRPr="00A4535C" w:rsidRDefault="00A4535C" w:rsidP="00A4535C">
      <w:pPr>
        <w:spacing w:before="240" w:after="240" w:line="276" w:lineRule="auto"/>
        <w:jc w:val="both"/>
        <w:rPr>
          <w:rFonts w:eastAsia="Times New Roman" w:cs="Arial"/>
          <w:szCs w:val="24"/>
          <w:lang w:eastAsia="pl-PL"/>
        </w:rPr>
      </w:pPr>
      <w:r w:rsidRPr="00A4535C">
        <w:rPr>
          <w:rFonts w:eastAsia="Times New Roman" w:cs="Arial"/>
          <w:b/>
          <w:szCs w:val="24"/>
          <w:lang w:eastAsia="pl-PL"/>
        </w:rPr>
        <w:t>I.3.1.2</w:t>
      </w:r>
      <w:r w:rsidRPr="00A4535C">
        <w:rPr>
          <w:rFonts w:eastAsia="Times New Roman" w:cs="Arial"/>
          <w:szCs w:val="24"/>
          <w:lang w:eastAsia="pl-PL"/>
        </w:rPr>
        <w:t xml:space="preserve">.  Linia do produkcji płyt półtwardych MDF </w:t>
      </w:r>
    </w:p>
    <w:p w14:paraId="05336549"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 xml:space="preserve">a) </w:t>
      </w:r>
      <w:r w:rsidRPr="00A4535C">
        <w:rPr>
          <w:rFonts w:eastAsia="Times New Roman" w:cs="Arial"/>
          <w:b/>
          <w:szCs w:val="24"/>
          <w:lang w:eastAsia="x-none"/>
        </w:rPr>
        <w:t>place magazynowe zrębki</w:t>
      </w:r>
      <w:r w:rsidRPr="00A4535C">
        <w:rPr>
          <w:rFonts w:eastAsia="Times New Roman" w:cs="Arial"/>
          <w:szCs w:val="24"/>
          <w:lang w:eastAsia="x-none"/>
        </w:rPr>
        <w:t xml:space="preserve"> zgodnie z punktem I.2.1.1.a;</w:t>
      </w:r>
    </w:p>
    <w:p w14:paraId="1FC148A2" w14:textId="77777777" w:rsidR="00A4535C" w:rsidRPr="00A4535C" w:rsidRDefault="00A4535C" w:rsidP="00A4535C">
      <w:pPr>
        <w:spacing w:before="120" w:after="0" w:line="276" w:lineRule="auto"/>
        <w:jc w:val="both"/>
        <w:rPr>
          <w:rFonts w:eastAsia="Times New Roman" w:cs="Arial"/>
          <w:szCs w:val="24"/>
          <w:lang w:eastAsia="x-none"/>
        </w:rPr>
      </w:pPr>
      <w:r w:rsidRPr="00A4535C">
        <w:rPr>
          <w:rFonts w:eastAsia="Times New Roman" w:cs="Arial"/>
          <w:szCs w:val="24"/>
          <w:lang w:eastAsia="x-none"/>
        </w:rPr>
        <w:t xml:space="preserve">b) </w:t>
      </w:r>
      <w:r w:rsidRPr="00A4535C">
        <w:rPr>
          <w:rFonts w:eastAsia="Times New Roman" w:cs="Arial"/>
          <w:b/>
          <w:szCs w:val="24"/>
          <w:lang w:eastAsia="x-none"/>
        </w:rPr>
        <w:t>węzeł przygotowania zrębków</w:t>
      </w:r>
      <w:r w:rsidRPr="00A4535C">
        <w:rPr>
          <w:rFonts w:eastAsia="Times New Roman" w:cs="Arial"/>
          <w:szCs w:val="24"/>
          <w:lang w:eastAsia="x-none"/>
        </w:rPr>
        <w:t xml:space="preserve"> z drewna okrągłego wspólny z linią do produkcji płyt wiórowych. </w:t>
      </w:r>
    </w:p>
    <w:p w14:paraId="550C41A5" w14:textId="77777777" w:rsidR="00A4535C" w:rsidRPr="00A4535C" w:rsidRDefault="00A4535C" w:rsidP="00A4535C">
      <w:pPr>
        <w:spacing w:after="0" w:line="276" w:lineRule="auto"/>
        <w:jc w:val="both"/>
        <w:rPr>
          <w:rFonts w:eastAsia="Times New Roman" w:cs="Arial"/>
          <w:color w:val="FF0000"/>
          <w:szCs w:val="24"/>
          <w:lang w:eastAsia="x-none"/>
        </w:rPr>
      </w:pPr>
      <w:r w:rsidRPr="00A4535C">
        <w:rPr>
          <w:rFonts w:eastAsia="Times New Roman" w:cs="Arial"/>
          <w:szCs w:val="24"/>
          <w:lang w:eastAsia="x-none"/>
        </w:rPr>
        <w:t xml:space="preserve">Surowcem do produkcji płyt będzie drewno okrągłe liściaste i iglaste. Zrębki przygotowywane będą przy wykorzystaniu rębaków lub dostarczane przez zewnętrznych dostawców. Drewno do rębaków transportowane będzie za pomocą przenośnika taśmowego, a następnie  w rębakach rozdrabniane na zrębki, które kierowane będą na plac magazynowy zrębek. </w:t>
      </w:r>
      <w:r w:rsidRPr="00A4535C">
        <w:rPr>
          <w:rFonts w:eastAsia="Times New Roman" w:cs="Arial"/>
          <w:szCs w:val="24"/>
          <w:lang w:val="x-none" w:eastAsia="x-none"/>
        </w:rPr>
        <w:t xml:space="preserve">Miejsce wysypu </w:t>
      </w:r>
      <w:r w:rsidRPr="00A4535C">
        <w:rPr>
          <w:rFonts w:eastAsia="Times New Roman" w:cs="Arial"/>
          <w:szCs w:val="24"/>
          <w:lang w:eastAsia="x-none"/>
        </w:rPr>
        <w:t xml:space="preserve">z przenośników taśmowych </w:t>
      </w:r>
      <w:r w:rsidRPr="00A4535C">
        <w:rPr>
          <w:rFonts w:eastAsia="Times New Roman" w:cs="Arial"/>
          <w:szCs w:val="24"/>
          <w:lang w:val="x-none" w:eastAsia="x-none"/>
        </w:rPr>
        <w:t>zrębki wytworzonej na rębakach w Zakładzie (ruchome podłogi dozujące</w:t>
      </w:r>
      <w:r w:rsidRPr="00A4535C">
        <w:rPr>
          <w:rFonts w:eastAsia="Times New Roman" w:cs="Arial"/>
          <w:szCs w:val="24"/>
          <w:lang w:eastAsia="x-none"/>
        </w:rPr>
        <w:t xml:space="preserve"> linii do produkcji płyt wiórowych</w:t>
      </w:r>
      <w:r w:rsidRPr="00A4535C">
        <w:rPr>
          <w:rFonts w:eastAsia="Times New Roman" w:cs="Arial"/>
          <w:szCs w:val="24"/>
          <w:lang w:val="x-none" w:eastAsia="x-none"/>
        </w:rPr>
        <w:t xml:space="preserve">) </w:t>
      </w:r>
      <w:r w:rsidRPr="00A4535C">
        <w:rPr>
          <w:rFonts w:eastAsia="Times New Roman" w:cs="Arial"/>
          <w:szCs w:val="24"/>
          <w:lang w:eastAsia="x-none"/>
        </w:rPr>
        <w:t>będzie</w:t>
      </w:r>
      <w:r w:rsidRPr="00A4535C">
        <w:rPr>
          <w:rFonts w:eastAsia="Times New Roman" w:cs="Arial"/>
          <w:szCs w:val="24"/>
          <w:lang w:val="x-none" w:eastAsia="x-none"/>
        </w:rPr>
        <w:t xml:space="preserve"> zadaszone w celu ograniczenia emisji pyłu</w:t>
      </w:r>
      <w:r w:rsidRPr="00A4535C">
        <w:rPr>
          <w:rFonts w:eastAsia="Times New Roman" w:cs="Arial"/>
          <w:szCs w:val="24"/>
          <w:lang w:eastAsia="x-none"/>
        </w:rPr>
        <w:t>;</w:t>
      </w:r>
    </w:p>
    <w:p w14:paraId="523F4C21" w14:textId="77777777" w:rsidR="00A4535C" w:rsidRPr="00A4535C" w:rsidRDefault="00A4535C" w:rsidP="00A4535C">
      <w:pPr>
        <w:spacing w:before="120" w:after="0" w:line="276" w:lineRule="auto"/>
        <w:jc w:val="both"/>
        <w:rPr>
          <w:rFonts w:eastAsia="Times New Roman" w:cs="Arial"/>
          <w:szCs w:val="24"/>
          <w:lang w:eastAsia="x-none"/>
        </w:rPr>
      </w:pPr>
      <w:r w:rsidRPr="00A4535C">
        <w:rPr>
          <w:rFonts w:eastAsia="Times New Roman" w:cs="Arial"/>
          <w:szCs w:val="24"/>
          <w:lang w:eastAsia="x-none"/>
        </w:rPr>
        <w:t xml:space="preserve">c) </w:t>
      </w:r>
      <w:r w:rsidRPr="00A4535C">
        <w:rPr>
          <w:rFonts w:eastAsia="Times New Roman" w:cs="Arial"/>
          <w:b/>
          <w:szCs w:val="24"/>
          <w:lang w:eastAsia="x-none"/>
        </w:rPr>
        <w:t>węzeł pozyskiwania zrębków</w:t>
      </w:r>
      <w:r w:rsidRPr="00A4535C">
        <w:rPr>
          <w:rFonts w:eastAsia="Times New Roman" w:cs="Arial"/>
          <w:szCs w:val="24"/>
          <w:lang w:eastAsia="x-none"/>
        </w:rPr>
        <w:t xml:space="preserve"> </w:t>
      </w:r>
    </w:p>
    <w:p w14:paraId="61586B1F"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 xml:space="preserve">Zrębki z placu magazynowego podawane będą ładowarkami do ślimaków dozujących oraz na podłogę hydrauliczną skąd poprzez zespół przenośników trafiać będą na sortownik. Na sitach tych następować będzie oddzielenie zrębków o zbyt dużych oraz zbyt drobnych frakcjach, które będą wykorzystywane do produkcji płyt wiórowych.  </w:t>
      </w:r>
    </w:p>
    <w:p w14:paraId="18127C00"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Właściwa wymiarowo frakcja przekazywana będzie do płukania celem usunięcia zanieczyszczeń mineralnych (piasek);</w:t>
      </w:r>
    </w:p>
    <w:p w14:paraId="182BC985" w14:textId="77777777" w:rsidR="00A4535C" w:rsidRPr="00A4535C" w:rsidRDefault="00A4535C" w:rsidP="00A4535C">
      <w:pPr>
        <w:spacing w:before="120" w:after="0" w:line="276" w:lineRule="auto"/>
        <w:jc w:val="both"/>
        <w:rPr>
          <w:rFonts w:eastAsia="Times New Roman" w:cs="Arial"/>
          <w:szCs w:val="24"/>
          <w:lang w:eastAsia="x-none"/>
        </w:rPr>
      </w:pPr>
      <w:r w:rsidRPr="00A4535C">
        <w:rPr>
          <w:rFonts w:eastAsia="Times New Roman" w:cs="Arial"/>
          <w:szCs w:val="24"/>
          <w:lang w:eastAsia="x-none"/>
        </w:rPr>
        <w:t xml:space="preserve">d) </w:t>
      </w:r>
      <w:r w:rsidRPr="00A4535C">
        <w:rPr>
          <w:rFonts w:eastAsia="Times New Roman" w:cs="Arial"/>
          <w:b/>
          <w:szCs w:val="24"/>
          <w:lang w:eastAsia="x-none"/>
        </w:rPr>
        <w:t>węzeł rozdrabniania zrębków</w:t>
      </w:r>
      <w:r w:rsidRPr="00A4535C">
        <w:rPr>
          <w:rFonts w:eastAsia="Times New Roman" w:cs="Arial"/>
          <w:szCs w:val="24"/>
          <w:lang w:eastAsia="x-none"/>
        </w:rPr>
        <w:t xml:space="preserve"> </w:t>
      </w:r>
    </w:p>
    <w:p w14:paraId="62DEABA9"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Proces rozwłókniania polegać będzie przede wszystkim na obróbce hydrotermicznej, podczas której zrębki poddawane będą działaniu pary wodnej o temperaturze 170 – 185° C a następnie mieleniu w komorze rozwłókniacza gdzie następować będzie rozdzielenie tkanki drzewnej na pojedyncze włókna lub pęczki włókien;</w:t>
      </w:r>
    </w:p>
    <w:p w14:paraId="136C6304" w14:textId="77777777" w:rsidR="00A4535C" w:rsidRPr="00A4535C" w:rsidRDefault="00A4535C" w:rsidP="00A4535C">
      <w:pPr>
        <w:spacing w:before="120" w:after="0" w:line="276" w:lineRule="auto"/>
        <w:jc w:val="both"/>
        <w:rPr>
          <w:rFonts w:eastAsia="Times New Roman" w:cs="Arial"/>
          <w:szCs w:val="24"/>
          <w:lang w:eastAsia="x-none"/>
        </w:rPr>
      </w:pPr>
      <w:r w:rsidRPr="00A4535C">
        <w:rPr>
          <w:rFonts w:eastAsia="Times New Roman" w:cs="Arial"/>
          <w:szCs w:val="24"/>
          <w:lang w:eastAsia="x-none"/>
        </w:rPr>
        <w:t xml:space="preserve">e) </w:t>
      </w:r>
      <w:r w:rsidRPr="00A4535C">
        <w:rPr>
          <w:rFonts w:eastAsia="Times New Roman" w:cs="Arial"/>
          <w:b/>
          <w:szCs w:val="24"/>
          <w:lang w:eastAsia="x-none"/>
        </w:rPr>
        <w:t>węzeł zaklejania włókna</w:t>
      </w:r>
      <w:r w:rsidRPr="00A4535C">
        <w:rPr>
          <w:rFonts w:eastAsia="Times New Roman" w:cs="Arial"/>
          <w:szCs w:val="24"/>
          <w:lang w:eastAsia="x-none"/>
        </w:rPr>
        <w:t xml:space="preserve">   </w:t>
      </w:r>
    </w:p>
    <w:p w14:paraId="401F4427"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Zrębka po rozdzieleniu na pojedyncze włókna transportowana będzie pod ciśnieniem pary wodnej tzw. rurą wydmuchową w której zachodzi proces nanoszenia substancji chemicznych;</w:t>
      </w:r>
    </w:p>
    <w:p w14:paraId="0A8672C0" w14:textId="77777777" w:rsidR="00A4535C" w:rsidRPr="00A4535C" w:rsidRDefault="00A4535C" w:rsidP="00A4535C">
      <w:pPr>
        <w:spacing w:before="120" w:after="0" w:line="276" w:lineRule="auto"/>
        <w:jc w:val="both"/>
        <w:rPr>
          <w:rFonts w:eastAsia="Times New Roman" w:cs="Arial"/>
          <w:szCs w:val="24"/>
          <w:lang w:eastAsia="x-none"/>
        </w:rPr>
      </w:pPr>
      <w:r w:rsidRPr="00A4535C">
        <w:rPr>
          <w:rFonts w:eastAsia="Times New Roman" w:cs="Arial"/>
          <w:szCs w:val="24"/>
          <w:lang w:eastAsia="x-none"/>
        </w:rPr>
        <w:t xml:space="preserve">f) </w:t>
      </w:r>
      <w:r w:rsidRPr="00A4535C">
        <w:rPr>
          <w:rFonts w:eastAsia="Times New Roman" w:cs="Arial"/>
          <w:b/>
          <w:szCs w:val="24"/>
          <w:lang w:eastAsia="x-none"/>
        </w:rPr>
        <w:t>węzeł suszenia i sortowania pneumatycznego suchego włókna</w:t>
      </w:r>
    </w:p>
    <w:p w14:paraId="62ECD669"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 xml:space="preserve">Suszenie włókna następować będzie w wyniku bezpośredniego kontaktu gorących gazów z mokrym materiałem do wartości 8-9%.  </w:t>
      </w:r>
    </w:p>
    <w:p w14:paraId="32EA6FDC"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Pomiędzy I i II stopniem suszenia znajduje się instalacja pneumatycznego oczyszczania suszonego włókna z zanieczyszczeń, których masa przekracza wagę pojedynczych transportowanych włókien. W pneumatycznym sortowniku odpowiednia konfiguracja przepływów powietrza i ciśnień pozwalać będzie na oddzielenie różnych wagowo frakcji materiału. Wysuszony i oczyszczony materiał przekazywany będzie  do zasobnika włókien z którego następnie zostanie podany do węzła formowania kobierca;</w:t>
      </w:r>
    </w:p>
    <w:p w14:paraId="66D20C1C" w14:textId="77777777" w:rsidR="00A4535C" w:rsidRPr="00A4535C" w:rsidRDefault="00A4535C" w:rsidP="00A4535C">
      <w:pPr>
        <w:spacing w:before="120" w:after="0" w:line="276" w:lineRule="auto"/>
        <w:jc w:val="both"/>
        <w:rPr>
          <w:rFonts w:eastAsia="Times New Roman" w:cs="Arial"/>
          <w:szCs w:val="24"/>
          <w:lang w:eastAsia="x-none"/>
        </w:rPr>
      </w:pPr>
      <w:r w:rsidRPr="00A4535C">
        <w:rPr>
          <w:rFonts w:eastAsia="Times New Roman" w:cs="Arial"/>
          <w:szCs w:val="24"/>
          <w:lang w:eastAsia="x-none"/>
        </w:rPr>
        <w:t xml:space="preserve">g) </w:t>
      </w:r>
      <w:r w:rsidRPr="00A4535C">
        <w:rPr>
          <w:rFonts w:eastAsia="Times New Roman" w:cs="Arial"/>
          <w:b/>
          <w:szCs w:val="24"/>
          <w:lang w:eastAsia="x-none"/>
        </w:rPr>
        <w:t>węzeł formowania kobierca i prasowania</w:t>
      </w:r>
      <w:r w:rsidRPr="00A4535C">
        <w:rPr>
          <w:rFonts w:eastAsia="Times New Roman" w:cs="Arial"/>
          <w:szCs w:val="24"/>
          <w:lang w:eastAsia="x-none"/>
        </w:rPr>
        <w:t xml:space="preserve">  </w:t>
      </w:r>
    </w:p>
    <w:p w14:paraId="23276910"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 xml:space="preserve">Zaklejone i wysuszone włókna podawane będą do pneumatycznej stacji nasypowej gdzie tworzony będzie kobierzec włóknisty. W trakcie formowania kobierca zaklejone włókna, które zostały usunięte z obrzeży oraz górnej części kobierca zawracane będą do zasobnika włókien skąd powtórnie trafią do stacji nasypowej. Uformowany włóknisty kobierzec zagęszczany będzie w prasie wstępnej. </w:t>
      </w:r>
    </w:p>
    <w:p w14:paraId="39F64AF4"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Po prasie wstępnej, jeżeli zmierzony ciężar powierzchniowy nasypu spełniać będzie założone wymagania, włóknista wstęga podawana będzie do prasy głównej. Jeżeli nasyp nie spełniać będzie założonych parametrów zostaje zawrócony do zasobnika włókien skąd powtórnie trafia do stacji nasypowej.</w:t>
      </w:r>
    </w:p>
    <w:p w14:paraId="38A638B3"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Włóknista wstęga podlegać będzie prasowaniu w prasie głównej, w której w miarę przesuwania ulegać będzie coraz większemu sprasowaniu aż do osiągnięcia wymaganej grubości.</w:t>
      </w:r>
    </w:p>
    <w:p w14:paraId="5BD9FE7F"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Wstęga surowej płyty MDF po opuszczeniu prasy głównej przycinana będzie za pomocą pił formatujących na długości technologiczne uwarunkowane zleceniem produkcyjnym;</w:t>
      </w:r>
    </w:p>
    <w:p w14:paraId="55053550" w14:textId="77777777" w:rsidR="00A4535C" w:rsidRPr="00A4535C" w:rsidRDefault="00A4535C" w:rsidP="00A4535C">
      <w:pPr>
        <w:spacing w:before="120" w:after="0" w:line="276" w:lineRule="auto"/>
        <w:jc w:val="both"/>
        <w:rPr>
          <w:rFonts w:eastAsia="Times New Roman" w:cs="Arial"/>
          <w:szCs w:val="24"/>
          <w:lang w:eastAsia="x-none"/>
        </w:rPr>
      </w:pPr>
      <w:r w:rsidRPr="00A4535C">
        <w:rPr>
          <w:rFonts w:eastAsia="Times New Roman" w:cs="Arial"/>
          <w:szCs w:val="24"/>
          <w:lang w:eastAsia="x-none"/>
        </w:rPr>
        <w:t xml:space="preserve">h) </w:t>
      </w:r>
      <w:r w:rsidRPr="00A4535C">
        <w:rPr>
          <w:rFonts w:eastAsia="Times New Roman" w:cs="Arial"/>
          <w:b/>
          <w:szCs w:val="24"/>
          <w:lang w:eastAsia="x-none"/>
        </w:rPr>
        <w:t>węzeł obróbki wykończeniowej płyt</w:t>
      </w:r>
      <w:r w:rsidRPr="00A4535C">
        <w:rPr>
          <w:rFonts w:eastAsia="Times New Roman" w:cs="Arial"/>
          <w:szCs w:val="24"/>
          <w:lang w:eastAsia="x-none"/>
        </w:rPr>
        <w:t xml:space="preserve">  </w:t>
      </w:r>
    </w:p>
    <w:p w14:paraId="43DB1C79"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 xml:space="preserve">Obróbka wykończeniowa surowej płyty obejmuje: </w:t>
      </w:r>
    </w:p>
    <w:p w14:paraId="47E022B3"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 xml:space="preserve">- chłodzenie płyt, </w:t>
      </w:r>
    </w:p>
    <w:p w14:paraId="7CA01792"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 xml:space="preserve">- sezonowanie, </w:t>
      </w:r>
    </w:p>
    <w:p w14:paraId="24B5477C"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 xml:space="preserve">- szlifowanie płyt, </w:t>
      </w:r>
    </w:p>
    <w:p w14:paraId="598414DF"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 xml:space="preserve">- formatyzowanie na formatki handlowe, </w:t>
      </w:r>
    </w:p>
    <w:p w14:paraId="3B218B06"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 xml:space="preserve">- pakowanie płyt. </w:t>
      </w:r>
    </w:p>
    <w:p w14:paraId="10DF411F"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Płyty po sprasowaniu i rozcięciu na formatki technologiczne są transportowane na chłodnię obrotową gdzie następować będzie obniżenie ich temperatury. Po schłodzeniu płyty transportowane będą na pakieciarkę, skąd trafiają na magazyn pośredni, gdzie będą sezonowane przed procesem szlifowania. W procesie szlifowania usuwana będzie wierzchnia warstwa o grubości ok. 0,1 – 0,15mm na stronę. Po wyszlifowaniu następować będzie obcięcie krawędzi bocznych oraz przycięcie płyt do odpowiednich formatek na wielopile (piła wzdłużna i piła poprzeczna). Po spakowaniu płyty odstawione będą do magazynu wyrobów gotowych. Pył z procesu szlifowania płyt MDF będzie transportowany do silosu pyłu o poj. 600 m</w:t>
      </w:r>
      <w:r w:rsidRPr="00A4535C">
        <w:rPr>
          <w:rFonts w:eastAsia="Times New Roman" w:cs="Arial"/>
          <w:szCs w:val="24"/>
          <w:vertAlign w:val="superscript"/>
          <w:lang w:eastAsia="x-none"/>
        </w:rPr>
        <w:t>3</w:t>
      </w:r>
      <w:r w:rsidRPr="00A4535C">
        <w:rPr>
          <w:rFonts w:eastAsia="Times New Roman" w:cs="Arial"/>
          <w:szCs w:val="24"/>
          <w:lang w:eastAsia="x-none"/>
        </w:rPr>
        <w:t xml:space="preserve"> gdzie będzie magazynowany.</w:t>
      </w:r>
    </w:p>
    <w:p w14:paraId="5FD1F0DE" w14:textId="77777777" w:rsidR="00A4535C" w:rsidRPr="00A4535C" w:rsidRDefault="00A4535C" w:rsidP="00A4535C">
      <w:pPr>
        <w:spacing w:before="120" w:after="0" w:line="276" w:lineRule="auto"/>
        <w:jc w:val="both"/>
        <w:rPr>
          <w:rFonts w:eastAsia="Times New Roman" w:cs="Arial"/>
          <w:szCs w:val="24"/>
          <w:lang w:eastAsia="x-none"/>
        </w:rPr>
      </w:pPr>
      <w:r w:rsidRPr="00A4535C">
        <w:rPr>
          <w:rFonts w:eastAsia="Times New Roman" w:cs="Arial"/>
          <w:b/>
          <w:szCs w:val="24"/>
          <w:lang w:eastAsia="x-none"/>
        </w:rPr>
        <w:t xml:space="preserve"> I.3.1.3</w:t>
      </w:r>
      <w:r w:rsidRPr="00A4535C">
        <w:rPr>
          <w:rFonts w:eastAsia="Times New Roman" w:cs="Arial"/>
          <w:szCs w:val="24"/>
          <w:lang w:eastAsia="x-none"/>
        </w:rPr>
        <w:t xml:space="preserve">. Linia do produkcji papieru dekoracyjnego </w:t>
      </w:r>
    </w:p>
    <w:p w14:paraId="14124DBE"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 xml:space="preserve">Na linii przygotowywane będą papiery dekoracyjne wykorzystywane w produkcji płyt laminowanych. Do produkcji wykorzystywane będą wstęgi papieru dostarczanego do zakładu z zewnątrz oraz przygotowane uprzednio żywice aminowe. Linia do produkcji papierów dekoracyjnych stanowić będzie jeden ciąg technologiczny, w którym papier nasycany będzie żywicą, a następnie suszony w tunelu. </w:t>
      </w:r>
    </w:p>
    <w:p w14:paraId="1D3D2461"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 xml:space="preserve">Nasycanie prowadzone będzie w następujący sposób: </w:t>
      </w:r>
    </w:p>
    <w:p w14:paraId="4DA9531C" w14:textId="50144292"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Na odwijak zakładane będą, przy użyciu elektrowciągu, role papieru o średnicy do 1 000 mm i szerokości 1 200 – 2 200 mm. Papier z odwijaka poprzez układ wałków podawany będzie do wanny impregnacyjnej wypełnionej żywicą (głównie mocznikowo–formaldehydową i melaminowo-formaldehydową) wraz z dodatkami. Papier wprowadzany będzie do mieszaniny za pomocą układu walców i nasycany mieszaniną żywic. Papier z wanny wychodzić będzie poprzez walce dozujące, z</w:t>
      </w:r>
      <w:r>
        <w:rPr>
          <w:rFonts w:eastAsia="Times New Roman" w:cs="Arial"/>
          <w:szCs w:val="24"/>
          <w:lang w:eastAsia="x-none"/>
        </w:rPr>
        <w:t> </w:t>
      </w:r>
      <w:r w:rsidRPr="00A4535C">
        <w:rPr>
          <w:rFonts w:eastAsia="Times New Roman" w:cs="Arial"/>
          <w:szCs w:val="24"/>
          <w:lang w:eastAsia="x-none"/>
        </w:rPr>
        <w:t xml:space="preserve">regulacją stopnia nasycenia papieru. Z części mokrej nasączony papier kierowany będzie do tunelu suszenia gdzie suszony będzie w strumieniu powietrza ogrzewanego za pomocą wymienników termoolej/powietrze. Po wstępnym wysuszeniu, wstępnie zaimpregnowany papier kierowany będzie na drugi etap nanoszenia żywicy, który odbywa się na strefie rastrowej. Tutaj żywica nakładana będzie przez wałki o odpowiedniej pojemności. Tak przygotowany melafilm kierowany będzie do drugiego etapu suszenia. Po wyjściu z tunelu papier chłodzony będzie w strumieniu powietrza, odbierany przez nawijak i nakładany na rolkę lub bezpośrednio na przekrawarkę, która wstęgi papieru przecinać będzie na arkusze, które układane będą na palecie. </w:t>
      </w:r>
    </w:p>
    <w:p w14:paraId="73E64A03" w14:textId="77777777" w:rsidR="00A4535C" w:rsidRPr="00A4535C" w:rsidRDefault="00A4535C" w:rsidP="00A4535C">
      <w:pPr>
        <w:spacing w:after="0" w:line="276" w:lineRule="auto"/>
        <w:jc w:val="both"/>
        <w:rPr>
          <w:rFonts w:eastAsia="Times New Roman" w:cs="Arial"/>
          <w:szCs w:val="24"/>
          <w:lang w:eastAsia="x-none"/>
        </w:rPr>
      </w:pPr>
      <w:r w:rsidRPr="00A4535C">
        <w:rPr>
          <w:rFonts w:eastAsia="Times New Roman" w:cs="Arial"/>
          <w:szCs w:val="24"/>
          <w:lang w:eastAsia="x-none"/>
        </w:rPr>
        <w:t>Gotowy papier dekoracyjny w rolach lub arkuszach przekazywany będzie do magazynu półproduktów skąd pobierany będzie na produkcję płyt laminowanych bądź ekspediowany do innych odbiorców.”</w:t>
      </w:r>
    </w:p>
    <w:p w14:paraId="64B2440F" w14:textId="77777777" w:rsidR="00A4535C" w:rsidRPr="00A4535C" w:rsidRDefault="00A4535C" w:rsidP="00A4535C">
      <w:pPr>
        <w:keepNext/>
        <w:spacing w:before="240" w:after="240" w:line="240" w:lineRule="auto"/>
        <w:jc w:val="both"/>
        <w:outlineLvl w:val="2"/>
        <w:rPr>
          <w:rFonts w:eastAsia="Times New Roman" w:cs="Times New Roman"/>
          <w:b/>
          <w:szCs w:val="20"/>
          <w:lang w:val="x-none" w:eastAsia="x-none"/>
        </w:rPr>
      </w:pPr>
      <w:r w:rsidRPr="00A4535C">
        <w:rPr>
          <w:rFonts w:eastAsia="Times New Roman" w:cs="Times New Roman"/>
          <w:b/>
          <w:szCs w:val="20"/>
          <w:lang w:val="x-none" w:eastAsia="x-none"/>
        </w:rPr>
        <w:t>I.</w:t>
      </w:r>
      <w:r w:rsidRPr="00A4535C">
        <w:rPr>
          <w:rFonts w:eastAsia="Times New Roman" w:cs="Times New Roman"/>
          <w:b/>
          <w:szCs w:val="20"/>
          <w:lang w:eastAsia="x-none"/>
        </w:rPr>
        <w:t>7</w:t>
      </w:r>
      <w:r w:rsidRPr="00A4535C">
        <w:rPr>
          <w:rFonts w:eastAsia="Times New Roman" w:cs="Times New Roman"/>
          <w:b/>
          <w:szCs w:val="20"/>
          <w:lang w:val="x-none" w:eastAsia="x-none"/>
        </w:rPr>
        <w:t>. W punkcie II.1.1.A. Tabela 1a otrzymuje nowe brzmienie:</w:t>
      </w:r>
    </w:p>
    <w:p w14:paraId="25E9CDBD" w14:textId="77777777" w:rsidR="00A4535C" w:rsidRPr="00A4535C" w:rsidRDefault="00A4535C" w:rsidP="00A4535C">
      <w:pPr>
        <w:spacing w:after="0" w:line="240" w:lineRule="auto"/>
        <w:jc w:val="both"/>
        <w:rPr>
          <w:rFonts w:eastAsia="Times New Roman" w:cs="Arial"/>
          <w:b/>
          <w:szCs w:val="24"/>
          <w:lang w:eastAsia="pl-PL"/>
        </w:rPr>
      </w:pPr>
      <w:r w:rsidRPr="00A4535C">
        <w:rPr>
          <w:rFonts w:eastAsia="Times New Roman" w:cs="Arial"/>
          <w:b/>
          <w:szCs w:val="24"/>
          <w:lang w:eastAsia="pl-PL"/>
        </w:rPr>
        <w:t>Tabela 1a</w:t>
      </w:r>
    </w:p>
    <w:tbl>
      <w:tblPr>
        <w:tblW w:w="9072"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1E0" w:firstRow="1" w:lastRow="1" w:firstColumn="1" w:lastColumn="1" w:noHBand="0" w:noVBand="0"/>
        <w:tblDescription w:val="Przedstawia dopuszczalną ilość substancji zanieczyszczających emitowanych &#10;do powietrza z instalacji do produkcji płyt drewnopochodnych.&#10;"/>
      </w:tblPr>
      <w:tblGrid>
        <w:gridCol w:w="1843"/>
        <w:gridCol w:w="1418"/>
        <w:gridCol w:w="2693"/>
        <w:gridCol w:w="1559"/>
        <w:gridCol w:w="1559"/>
      </w:tblGrid>
      <w:tr w:rsidR="00A4535C" w:rsidRPr="00A4535C" w14:paraId="2E42EC07" w14:textId="77777777" w:rsidTr="001723AE">
        <w:trPr>
          <w:cantSplit/>
          <w:trHeight w:val="379"/>
          <w:tblHeader/>
        </w:trPr>
        <w:tc>
          <w:tcPr>
            <w:tcW w:w="1843" w:type="dxa"/>
            <w:vMerge w:val="restart"/>
            <w:shd w:val="clear" w:color="auto" w:fill="auto"/>
            <w:vAlign w:val="center"/>
          </w:tcPr>
          <w:p w14:paraId="1586A0C8" w14:textId="77777777" w:rsidR="00A4535C" w:rsidRPr="00A4535C" w:rsidRDefault="00A4535C" w:rsidP="00A4535C">
            <w:pPr>
              <w:spacing w:before="40" w:after="40" w:line="240" w:lineRule="auto"/>
              <w:ind w:left="-60"/>
              <w:jc w:val="center"/>
              <w:rPr>
                <w:rFonts w:eastAsia="Times New Roman" w:cs="Arial"/>
                <w:b/>
                <w:sz w:val="20"/>
                <w:szCs w:val="20"/>
                <w:lang w:eastAsia="pl-PL"/>
              </w:rPr>
            </w:pPr>
            <w:r w:rsidRPr="00A4535C">
              <w:rPr>
                <w:rFonts w:eastAsia="Times New Roman" w:cs="Arial"/>
                <w:b/>
                <w:sz w:val="20"/>
                <w:szCs w:val="20"/>
                <w:lang w:eastAsia="pl-PL"/>
              </w:rPr>
              <w:t>Źródło emisji</w:t>
            </w:r>
          </w:p>
        </w:tc>
        <w:tc>
          <w:tcPr>
            <w:tcW w:w="1418" w:type="dxa"/>
            <w:vMerge w:val="restart"/>
            <w:shd w:val="clear" w:color="auto" w:fill="auto"/>
            <w:vAlign w:val="center"/>
          </w:tcPr>
          <w:p w14:paraId="68D2D951" w14:textId="77777777" w:rsidR="00A4535C" w:rsidRPr="00A4535C" w:rsidRDefault="00A4535C" w:rsidP="00A4535C">
            <w:pPr>
              <w:spacing w:before="40" w:after="40" w:line="240" w:lineRule="auto"/>
              <w:jc w:val="center"/>
              <w:rPr>
                <w:rFonts w:eastAsia="Times New Roman" w:cs="Arial"/>
                <w:b/>
                <w:sz w:val="20"/>
                <w:szCs w:val="20"/>
                <w:lang w:eastAsia="pl-PL"/>
              </w:rPr>
            </w:pPr>
            <w:r w:rsidRPr="00A4535C">
              <w:rPr>
                <w:rFonts w:eastAsia="Times New Roman" w:cs="Arial"/>
                <w:b/>
                <w:sz w:val="20"/>
                <w:szCs w:val="20"/>
                <w:lang w:eastAsia="pl-PL"/>
              </w:rPr>
              <w:t>Emitor</w:t>
            </w:r>
          </w:p>
        </w:tc>
        <w:tc>
          <w:tcPr>
            <w:tcW w:w="2693" w:type="dxa"/>
            <w:vMerge w:val="restart"/>
            <w:shd w:val="clear" w:color="auto" w:fill="auto"/>
            <w:vAlign w:val="center"/>
          </w:tcPr>
          <w:p w14:paraId="7BE7EF42" w14:textId="77777777" w:rsidR="00A4535C" w:rsidRPr="00A4535C" w:rsidRDefault="00A4535C" w:rsidP="00A4535C">
            <w:pPr>
              <w:spacing w:before="40" w:after="40" w:line="240" w:lineRule="auto"/>
              <w:jc w:val="center"/>
              <w:rPr>
                <w:rFonts w:eastAsia="Times New Roman" w:cs="Arial"/>
                <w:b/>
                <w:sz w:val="20"/>
                <w:szCs w:val="20"/>
                <w:lang w:eastAsia="pl-PL"/>
              </w:rPr>
            </w:pPr>
            <w:r w:rsidRPr="00A4535C">
              <w:rPr>
                <w:rFonts w:eastAsia="Times New Roman" w:cs="Arial"/>
                <w:b/>
                <w:sz w:val="20"/>
                <w:szCs w:val="20"/>
                <w:lang w:eastAsia="pl-PL"/>
              </w:rPr>
              <w:t>Rodzaj substancji zanieczyszczających</w:t>
            </w:r>
          </w:p>
        </w:tc>
        <w:tc>
          <w:tcPr>
            <w:tcW w:w="3118" w:type="dxa"/>
            <w:gridSpan w:val="2"/>
            <w:shd w:val="clear" w:color="auto" w:fill="auto"/>
            <w:vAlign w:val="center"/>
          </w:tcPr>
          <w:p w14:paraId="0BD2BA54" w14:textId="77777777" w:rsidR="00A4535C" w:rsidRPr="00A4535C" w:rsidRDefault="00A4535C" w:rsidP="00A4535C">
            <w:pPr>
              <w:spacing w:before="40" w:after="40" w:line="240" w:lineRule="auto"/>
              <w:jc w:val="center"/>
              <w:rPr>
                <w:rFonts w:eastAsia="Times New Roman" w:cs="Arial"/>
                <w:b/>
                <w:sz w:val="20"/>
                <w:szCs w:val="20"/>
                <w:lang w:eastAsia="pl-PL"/>
              </w:rPr>
            </w:pPr>
            <w:r w:rsidRPr="00A4535C">
              <w:rPr>
                <w:rFonts w:eastAsia="Times New Roman" w:cs="Arial"/>
                <w:b/>
                <w:sz w:val="20"/>
                <w:szCs w:val="20"/>
                <w:lang w:eastAsia="pl-PL"/>
              </w:rPr>
              <w:t>Dopuszczalna wielkość emisji</w:t>
            </w:r>
          </w:p>
        </w:tc>
      </w:tr>
      <w:tr w:rsidR="00A4535C" w:rsidRPr="00A4535C" w14:paraId="196A64FA" w14:textId="77777777" w:rsidTr="001723AE">
        <w:trPr>
          <w:cantSplit/>
          <w:trHeight w:val="257"/>
          <w:tblHeader/>
        </w:trPr>
        <w:tc>
          <w:tcPr>
            <w:tcW w:w="1843" w:type="dxa"/>
            <w:vMerge/>
            <w:shd w:val="clear" w:color="auto" w:fill="auto"/>
            <w:vAlign w:val="center"/>
          </w:tcPr>
          <w:p w14:paraId="58659545" w14:textId="77777777" w:rsidR="00A4535C" w:rsidRPr="00A4535C" w:rsidRDefault="00A4535C" w:rsidP="00A4535C">
            <w:pPr>
              <w:spacing w:before="40" w:after="40" w:line="240" w:lineRule="auto"/>
              <w:jc w:val="center"/>
              <w:rPr>
                <w:rFonts w:eastAsia="Times New Roman" w:cs="Arial"/>
                <w:b/>
                <w:sz w:val="20"/>
                <w:szCs w:val="20"/>
                <w:lang w:eastAsia="pl-PL"/>
              </w:rPr>
            </w:pPr>
          </w:p>
        </w:tc>
        <w:tc>
          <w:tcPr>
            <w:tcW w:w="1418" w:type="dxa"/>
            <w:vMerge/>
            <w:shd w:val="clear" w:color="auto" w:fill="auto"/>
            <w:vAlign w:val="center"/>
          </w:tcPr>
          <w:p w14:paraId="4C1C51E8" w14:textId="77777777" w:rsidR="00A4535C" w:rsidRPr="00A4535C" w:rsidRDefault="00A4535C" w:rsidP="00A4535C">
            <w:pPr>
              <w:spacing w:before="40" w:after="40" w:line="240" w:lineRule="auto"/>
              <w:jc w:val="center"/>
              <w:rPr>
                <w:rFonts w:eastAsia="Times New Roman" w:cs="Arial"/>
                <w:b/>
                <w:sz w:val="20"/>
                <w:szCs w:val="20"/>
                <w:lang w:eastAsia="pl-PL"/>
              </w:rPr>
            </w:pPr>
          </w:p>
        </w:tc>
        <w:tc>
          <w:tcPr>
            <w:tcW w:w="2693" w:type="dxa"/>
            <w:vMerge/>
            <w:shd w:val="clear" w:color="auto" w:fill="auto"/>
            <w:vAlign w:val="center"/>
          </w:tcPr>
          <w:p w14:paraId="757F02F3" w14:textId="77777777" w:rsidR="00A4535C" w:rsidRPr="00A4535C" w:rsidRDefault="00A4535C" w:rsidP="00A4535C">
            <w:pPr>
              <w:spacing w:before="40" w:after="40" w:line="240" w:lineRule="auto"/>
              <w:jc w:val="center"/>
              <w:rPr>
                <w:rFonts w:eastAsia="Times New Roman" w:cs="Arial"/>
                <w:b/>
                <w:sz w:val="20"/>
                <w:szCs w:val="20"/>
                <w:lang w:eastAsia="pl-PL"/>
              </w:rPr>
            </w:pPr>
          </w:p>
        </w:tc>
        <w:tc>
          <w:tcPr>
            <w:tcW w:w="1559" w:type="dxa"/>
            <w:shd w:val="clear" w:color="auto" w:fill="auto"/>
            <w:vAlign w:val="center"/>
          </w:tcPr>
          <w:p w14:paraId="24A12408" w14:textId="77777777" w:rsidR="00A4535C" w:rsidRPr="00A4535C" w:rsidRDefault="00A4535C" w:rsidP="00A4535C">
            <w:pPr>
              <w:spacing w:before="40" w:after="40" w:line="240" w:lineRule="auto"/>
              <w:jc w:val="center"/>
              <w:rPr>
                <w:rFonts w:eastAsia="Times New Roman" w:cs="Arial"/>
                <w:b/>
                <w:sz w:val="20"/>
                <w:szCs w:val="20"/>
                <w:lang w:eastAsia="pl-PL"/>
              </w:rPr>
            </w:pPr>
            <w:r w:rsidRPr="00A4535C">
              <w:rPr>
                <w:rFonts w:eastAsia="Times New Roman" w:cs="Arial"/>
                <w:b/>
                <w:sz w:val="20"/>
                <w:szCs w:val="20"/>
                <w:lang w:eastAsia="pl-PL"/>
              </w:rPr>
              <w:t>kg/h</w:t>
            </w:r>
          </w:p>
        </w:tc>
        <w:tc>
          <w:tcPr>
            <w:tcW w:w="1559" w:type="dxa"/>
            <w:shd w:val="clear" w:color="auto" w:fill="auto"/>
            <w:vAlign w:val="center"/>
          </w:tcPr>
          <w:p w14:paraId="54F01535" w14:textId="77777777" w:rsidR="00A4535C" w:rsidRPr="00A4535C" w:rsidRDefault="00A4535C" w:rsidP="00A4535C">
            <w:pPr>
              <w:spacing w:before="40" w:after="40" w:line="240" w:lineRule="auto"/>
              <w:jc w:val="center"/>
              <w:rPr>
                <w:rFonts w:eastAsia="Times New Roman" w:cs="Arial"/>
                <w:b/>
                <w:sz w:val="20"/>
                <w:szCs w:val="20"/>
                <w:lang w:eastAsia="pl-PL"/>
              </w:rPr>
            </w:pPr>
            <w:r w:rsidRPr="00A4535C">
              <w:rPr>
                <w:rFonts w:eastAsia="Times New Roman" w:cs="Arial"/>
                <w:b/>
                <w:sz w:val="20"/>
                <w:szCs w:val="20"/>
                <w:lang w:eastAsia="pl-PL"/>
              </w:rPr>
              <w:t>mg/Nm</w:t>
            </w:r>
            <w:r w:rsidRPr="00A4535C">
              <w:rPr>
                <w:rFonts w:eastAsia="Times New Roman" w:cs="Arial"/>
                <w:b/>
                <w:sz w:val="20"/>
                <w:szCs w:val="20"/>
                <w:vertAlign w:val="superscript"/>
                <w:lang w:eastAsia="pl-PL"/>
              </w:rPr>
              <w:t>3</w:t>
            </w:r>
            <w:r w:rsidRPr="00A4535C">
              <w:rPr>
                <w:rFonts w:eastAsia="Times New Roman" w:cs="Arial"/>
                <w:sz w:val="20"/>
                <w:szCs w:val="20"/>
                <w:lang w:eastAsia="pl-PL"/>
              </w:rPr>
              <w:t>*</w:t>
            </w:r>
          </w:p>
        </w:tc>
      </w:tr>
      <w:tr w:rsidR="00A4535C" w:rsidRPr="00A4535C" w14:paraId="3ACFC7EB" w14:textId="77777777" w:rsidTr="001723AE">
        <w:trPr>
          <w:cantSplit/>
          <w:trHeight w:val="489"/>
        </w:trPr>
        <w:tc>
          <w:tcPr>
            <w:tcW w:w="1843" w:type="dxa"/>
            <w:shd w:val="clear" w:color="auto" w:fill="auto"/>
            <w:vAlign w:val="center"/>
          </w:tcPr>
          <w:p w14:paraId="21B092AE"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r w:rsidRPr="00A4535C">
              <w:rPr>
                <w:rFonts w:eastAsia="Times New Roman" w:cs="Arial"/>
                <w:sz w:val="20"/>
                <w:szCs w:val="20"/>
                <w:lang w:eastAsia="pl-PL"/>
              </w:rPr>
              <w:t>Sortownik i transport trocin</w:t>
            </w:r>
          </w:p>
        </w:tc>
        <w:tc>
          <w:tcPr>
            <w:tcW w:w="1418" w:type="dxa"/>
            <w:shd w:val="clear" w:color="auto" w:fill="auto"/>
            <w:vAlign w:val="center"/>
          </w:tcPr>
          <w:p w14:paraId="0DF7D81C"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E-2</w:t>
            </w:r>
          </w:p>
        </w:tc>
        <w:tc>
          <w:tcPr>
            <w:tcW w:w="2693" w:type="dxa"/>
            <w:shd w:val="clear" w:color="auto" w:fill="auto"/>
            <w:vAlign w:val="center"/>
          </w:tcPr>
          <w:p w14:paraId="782A54CE"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0B044A3E"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3EA0D31D"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5</w:t>
            </w:r>
          </w:p>
        </w:tc>
      </w:tr>
      <w:tr w:rsidR="00A4535C" w:rsidRPr="00A4535C" w14:paraId="33BA5EA2" w14:textId="77777777" w:rsidTr="001723AE">
        <w:trPr>
          <w:cantSplit/>
          <w:trHeight w:val="213"/>
        </w:trPr>
        <w:tc>
          <w:tcPr>
            <w:tcW w:w="1843" w:type="dxa"/>
            <w:shd w:val="clear" w:color="auto" w:fill="auto"/>
            <w:vAlign w:val="center"/>
          </w:tcPr>
          <w:p w14:paraId="503547AE"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r w:rsidRPr="00A4535C">
              <w:rPr>
                <w:rFonts w:eastAsia="Times New Roman" w:cs="Arial"/>
                <w:sz w:val="20"/>
                <w:szCs w:val="20"/>
                <w:lang w:eastAsia="pl-PL"/>
              </w:rPr>
              <w:t>Skrawarki</w:t>
            </w:r>
          </w:p>
        </w:tc>
        <w:tc>
          <w:tcPr>
            <w:tcW w:w="1418" w:type="dxa"/>
            <w:shd w:val="clear" w:color="auto" w:fill="auto"/>
            <w:vAlign w:val="center"/>
          </w:tcPr>
          <w:p w14:paraId="270BB8BA"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E-3</w:t>
            </w:r>
          </w:p>
        </w:tc>
        <w:tc>
          <w:tcPr>
            <w:tcW w:w="2693" w:type="dxa"/>
            <w:shd w:val="clear" w:color="auto" w:fill="auto"/>
            <w:vAlign w:val="center"/>
          </w:tcPr>
          <w:p w14:paraId="07BA7B3C"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18166119"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2D97CDAE"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5</w:t>
            </w:r>
          </w:p>
        </w:tc>
      </w:tr>
      <w:tr w:rsidR="00A4535C" w:rsidRPr="00A4535C" w14:paraId="5DF80CB0" w14:textId="77777777" w:rsidTr="001723AE">
        <w:trPr>
          <w:cantSplit/>
          <w:trHeight w:val="175"/>
        </w:trPr>
        <w:tc>
          <w:tcPr>
            <w:tcW w:w="1843" w:type="dxa"/>
            <w:vMerge w:val="restart"/>
            <w:shd w:val="clear" w:color="auto" w:fill="auto"/>
            <w:vAlign w:val="center"/>
          </w:tcPr>
          <w:p w14:paraId="0FCD3F33"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p>
          <w:p w14:paraId="4FFE52E8"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r w:rsidRPr="00A4535C">
              <w:rPr>
                <w:rFonts w:eastAsia="Times New Roman" w:cs="Arial"/>
                <w:sz w:val="20"/>
                <w:szCs w:val="20"/>
                <w:lang w:eastAsia="pl-PL"/>
              </w:rPr>
              <w:t>UTWS</w:t>
            </w:r>
          </w:p>
        </w:tc>
        <w:tc>
          <w:tcPr>
            <w:tcW w:w="1418" w:type="dxa"/>
            <w:vMerge w:val="restart"/>
            <w:shd w:val="clear" w:color="auto" w:fill="auto"/>
            <w:vAlign w:val="center"/>
          </w:tcPr>
          <w:p w14:paraId="6ABF5DC7"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E-5</w:t>
            </w:r>
          </w:p>
          <w:p w14:paraId="4A7D90C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(stężenie O</w:t>
            </w:r>
            <w:r w:rsidRPr="00A4535C">
              <w:rPr>
                <w:rFonts w:eastAsia="Times New Roman" w:cs="Arial"/>
                <w:b/>
                <w:sz w:val="20"/>
                <w:szCs w:val="20"/>
                <w:vertAlign w:val="subscript"/>
                <w:lang w:eastAsia="pl-PL"/>
              </w:rPr>
              <w:t>2</w:t>
            </w:r>
            <w:r w:rsidRPr="00A4535C">
              <w:rPr>
                <w:rFonts w:eastAsia="Times New Roman" w:cs="Arial"/>
                <w:b/>
                <w:sz w:val="20"/>
                <w:szCs w:val="20"/>
                <w:lang w:eastAsia="pl-PL"/>
              </w:rPr>
              <w:t xml:space="preserve"> 18%)</w:t>
            </w:r>
          </w:p>
        </w:tc>
        <w:tc>
          <w:tcPr>
            <w:tcW w:w="2693" w:type="dxa"/>
            <w:shd w:val="clear" w:color="auto" w:fill="auto"/>
            <w:vAlign w:val="center"/>
          </w:tcPr>
          <w:p w14:paraId="4E281B4D"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Amoniak</w:t>
            </w:r>
          </w:p>
        </w:tc>
        <w:tc>
          <w:tcPr>
            <w:tcW w:w="1559" w:type="dxa"/>
            <w:shd w:val="clear" w:color="auto" w:fill="auto"/>
            <w:vAlign w:val="center"/>
          </w:tcPr>
          <w:p w14:paraId="73AC4039"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3228B016"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100</w:t>
            </w:r>
          </w:p>
        </w:tc>
      </w:tr>
      <w:tr w:rsidR="00A4535C" w:rsidRPr="00A4535C" w14:paraId="568FA734" w14:textId="77777777" w:rsidTr="001723AE">
        <w:trPr>
          <w:cantSplit/>
          <w:trHeight w:val="397"/>
        </w:trPr>
        <w:tc>
          <w:tcPr>
            <w:tcW w:w="1843" w:type="dxa"/>
            <w:vMerge/>
            <w:shd w:val="clear" w:color="auto" w:fill="auto"/>
            <w:vAlign w:val="center"/>
          </w:tcPr>
          <w:p w14:paraId="100BADD5"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2B187B74"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6544D805"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Tlenki azotu w przeliczeniu na NO</w:t>
            </w:r>
            <w:r w:rsidRPr="00A4535C">
              <w:rPr>
                <w:rFonts w:eastAsia="Times New Roman" w:cs="Arial"/>
                <w:sz w:val="20"/>
                <w:szCs w:val="20"/>
                <w:vertAlign w:val="subscript"/>
                <w:lang w:eastAsia="pl-PL"/>
              </w:rPr>
              <w:t>2</w:t>
            </w:r>
          </w:p>
        </w:tc>
        <w:tc>
          <w:tcPr>
            <w:tcW w:w="1559" w:type="dxa"/>
            <w:shd w:val="clear" w:color="auto" w:fill="auto"/>
          </w:tcPr>
          <w:p w14:paraId="1D203194"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771AB49B"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250</w:t>
            </w:r>
          </w:p>
        </w:tc>
      </w:tr>
      <w:tr w:rsidR="00A4535C" w:rsidRPr="00A4535C" w14:paraId="1C8047F0" w14:textId="77777777" w:rsidTr="001723AE">
        <w:trPr>
          <w:cantSplit/>
          <w:trHeight w:val="215"/>
        </w:trPr>
        <w:tc>
          <w:tcPr>
            <w:tcW w:w="1843" w:type="dxa"/>
            <w:vMerge/>
            <w:shd w:val="clear" w:color="auto" w:fill="auto"/>
            <w:vAlign w:val="center"/>
          </w:tcPr>
          <w:p w14:paraId="600E4A55"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1F4693EB"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71A56D91"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Dwutlenek siarki</w:t>
            </w:r>
          </w:p>
        </w:tc>
        <w:tc>
          <w:tcPr>
            <w:tcW w:w="1559" w:type="dxa"/>
            <w:shd w:val="clear" w:color="auto" w:fill="auto"/>
          </w:tcPr>
          <w:p w14:paraId="726953A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4DBB10CC"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100</w:t>
            </w:r>
          </w:p>
        </w:tc>
      </w:tr>
      <w:tr w:rsidR="00A4535C" w:rsidRPr="00A4535C" w14:paraId="1017B692" w14:textId="77777777" w:rsidTr="001723AE">
        <w:trPr>
          <w:cantSplit/>
          <w:trHeight w:val="319"/>
        </w:trPr>
        <w:tc>
          <w:tcPr>
            <w:tcW w:w="1843" w:type="dxa"/>
            <w:vMerge/>
            <w:shd w:val="clear" w:color="auto" w:fill="auto"/>
            <w:vAlign w:val="center"/>
          </w:tcPr>
          <w:p w14:paraId="00549643"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4815342C"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707F5FCA"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Formaldehyd</w:t>
            </w:r>
          </w:p>
        </w:tc>
        <w:tc>
          <w:tcPr>
            <w:tcW w:w="1559" w:type="dxa"/>
            <w:shd w:val="clear" w:color="auto" w:fill="auto"/>
          </w:tcPr>
          <w:p w14:paraId="618AAE82"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2055A13F" w14:textId="77777777" w:rsidR="00A4535C" w:rsidRPr="00A4535C" w:rsidRDefault="00A4535C" w:rsidP="00A4535C">
            <w:pPr>
              <w:spacing w:before="40" w:after="40" w:line="240" w:lineRule="auto"/>
              <w:ind w:left="-16" w:right="-3"/>
              <w:jc w:val="center"/>
              <w:rPr>
                <w:rFonts w:eastAsia="Times New Roman" w:cs="Arial"/>
                <w:sz w:val="20"/>
                <w:szCs w:val="20"/>
                <w:lang w:eastAsia="pl-PL"/>
              </w:rPr>
            </w:pPr>
            <w:r w:rsidRPr="00A4535C">
              <w:rPr>
                <w:rFonts w:eastAsia="Times New Roman" w:cs="Arial"/>
                <w:sz w:val="20"/>
                <w:szCs w:val="20"/>
                <w:lang w:eastAsia="pl-PL"/>
              </w:rPr>
              <w:t>8,5</w:t>
            </w:r>
          </w:p>
        </w:tc>
      </w:tr>
      <w:tr w:rsidR="00A4535C" w:rsidRPr="00A4535C" w14:paraId="727EC609" w14:textId="77777777" w:rsidTr="001723AE">
        <w:trPr>
          <w:cantSplit/>
          <w:trHeight w:val="253"/>
        </w:trPr>
        <w:tc>
          <w:tcPr>
            <w:tcW w:w="1843" w:type="dxa"/>
            <w:vMerge/>
            <w:shd w:val="clear" w:color="auto" w:fill="auto"/>
            <w:vAlign w:val="center"/>
          </w:tcPr>
          <w:p w14:paraId="78C3B9DB"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07BDF6F4"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1DB7B3CD"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tcPr>
          <w:p w14:paraId="2B798C0D"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70FE9A9F"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10</w:t>
            </w:r>
          </w:p>
        </w:tc>
      </w:tr>
      <w:tr w:rsidR="00A4535C" w:rsidRPr="00A4535C" w14:paraId="0A15A4E5" w14:textId="77777777" w:rsidTr="001723AE">
        <w:trPr>
          <w:cantSplit/>
          <w:trHeight w:val="215"/>
        </w:trPr>
        <w:tc>
          <w:tcPr>
            <w:tcW w:w="1843" w:type="dxa"/>
            <w:vMerge/>
            <w:shd w:val="clear" w:color="auto" w:fill="auto"/>
            <w:vAlign w:val="center"/>
          </w:tcPr>
          <w:p w14:paraId="04804647"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4814C0C6"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5F34417F"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Tlenek węgla</w:t>
            </w:r>
          </w:p>
        </w:tc>
        <w:tc>
          <w:tcPr>
            <w:tcW w:w="1559" w:type="dxa"/>
            <w:shd w:val="clear" w:color="auto" w:fill="auto"/>
          </w:tcPr>
          <w:p w14:paraId="72C18F9B"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06AF31C9"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950</w:t>
            </w:r>
          </w:p>
        </w:tc>
      </w:tr>
      <w:tr w:rsidR="00A4535C" w:rsidRPr="00A4535C" w14:paraId="6BA426F8" w14:textId="77777777" w:rsidTr="001723AE">
        <w:trPr>
          <w:cantSplit/>
          <w:trHeight w:val="163"/>
        </w:trPr>
        <w:tc>
          <w:tcPr>
            <w:tcW w:w="1843" w:type="dxa"/>
            <w:vMerge/>
            <w:shd w:val="clear" w:color="auto" w:fill="auto"/>
            <w:vAlign w:val="center"/>
          </w:tcPr>
          <w:p w14:paraId="7B63937E"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361E52B8"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44581FC1"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Całkowite LZO</w:t>
            </w:r>
          </w:p>
        </w:tc>
        <w:tc>
          <w:tcPr>
            <w:tcW w:w="1559" w:type="dxa"/>
            <w:shd w:val="clear" w:color="auto" w:fill="auto"/>
          </w:tcPr>
          <w:p w14:paraId="03C710D3"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06DD1CBD"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200**</w:t>
            </w:r>
          </w:p>
        </w:tc>
      </w:tr>
      <w:tr w:rsidR="00A4535C" w:rsidRPr="00A4535C" w14:paraId="6B545E04" w14:textId="77777777" w:rsidTr="001723AE">
        <w:trPr>
          <w:cantSplit/>
          <w:trHeight w:val="537"/>
        </w:trPr>
        <w:tc>
          <w:tcPr>
            <w:tcW w:w="1843" w:type="dxa"/>
            <w:vMerge/>
            <w:shd w:val="clear" w:color="auto" w:fill="auto"/>
            <w:vAlign w:val="center"/>
          </w:tcPr>
          <w:p w14:paraId="1377EDA9"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7AE51FB8"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bottom w:val="single" w:sz="4" w:space="0" w:color="auto"/>
            </w:tcBorders>
            <w:shd w:val="clear" w:color="auto" w:fill="auto"/>
            <w:vAlign w:val="center"/>
          </w:tcPr>
          <w:p w14:paraId="42FEBFF1"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Fluor (suma fluoru i fluorków rozpusz</w:t>
            </w:r>
            <w:r w:rsidRPr="00A4535C">
              <w:rPr>
                <w:rFonts w:eastAsia="Times New Roman" w:cs="Arial"/>
                <w:sz w:val="20"/>
                <w:szCs w:val="20"/>
                <w:lang w:eastAsia="pl-PL"/>
              </w:rPr>
              <w:softHyphen/>
              <w:t>czalnych w wodzie)</w:t>
            </w:r>
          </w:p>
        </w:tc>
        <w:tc>
          <w:tcPr>
            <w:tcW w:w="1559" w:type="dxa"/>
            <w:tcBorders>
              <w:bottom w:val="single" w:sz="4" w:space="0" w:color="auto"/>
            </w:tcBorders>
            <w:shd w:val="clear" w:color="auto" w:fill="auto"/>
            <w:vAlign w:val="center"/>
          </w:tcPr>
          <w:p w14:paraId="4216622F"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tcBorders>
              <w:bottom w:val="single" w:sz="4" w:space="0" w:color="auto"/>
            </w:tcBorders>
            <w:shd w:val="clear" w:color="auto" w:fill="auto"/>
            <w:vAlign w:val="center"/>
          </w:tcPr>
          <w:p w14:paraId="6FC1728C"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0,215</w:t>
            </w:r>
          </w:p>
        </w:tc>
      </w:tr>
      <w:tr w:rsidR="00A4535C" w:rsidRPr="00A4535C" w14:paraId="17E67291" w14:textId="77777777" w:rsidTr="001723AE">
        <w:trPr>
          <w:cantSplit/>
          <w:trHeight w:val="184"/>
        </w:trPr>
        <w:tc>
          <w:tcPr>
            <w:tcW w:w="1843" w:type="dxa"/>
            <w:vMerge/>
            <w:shd w:val="clear" w:color="auto" w:fill="auto"/>
            <w:vAlign w:val="center"/>
          </w:tcPr>
          <w:p w14:paraId="1EA7B4B8"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22CCB4A9"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223B8B9E"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Antymon</w:t>
            </w:r>
            <w:bookmarkStart w:id="8" w:name="_Hlk63325799"/>
            <w:r w:rsidRPr="00A4535C">
              <w:rPr>
                <w:rFonts w:eastAsia="Times New Roman" w:cs="Arial"/>
                <w:sz w:val="20"/>
                <w:szCs w:val="20"/>
                <w:vertAlign w:val="superscript"/>
                <w:lang w:eastAsia="pl-PL"/>
              </w:rPr>
              <w:t>1)</w:t>
            </w:r>
            <w:bookmarkEnd w:id="8"/>
          </w:p>
        </w:tc>
        <w:tc>
          <w:tcPr>
            <w:tcW w:w="1559" w:type="dxa"/>
            <w:tcBorders>
              <w:top w:val="single" w:sz="4" w:space="0" w:color="auto"/>
            </w:tcBorders>
            <w:shd w:val="clear" w:color="auto" w:fill="auto"/>
            <w:vAlign w:val="center"/>
          </w:tcPr>
          <w:p w14:paraId="6167E62B"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0,0148</w:t>
            </w:r>
          </w:p>
        </w:tc>
        <w:tc>
          <w:tcPr>
            <w:tcW w:w="1559" w:type="dxa"/>
            <w:tcBorders>
              <w:top w:val="single" w:sz="4" w:space="0" w:color="auto"/>
            </w:tcBorders>
            <w:shd w:val="clear" w:color="auto" w:fill="auto"/>
            <w:vAlign w:val="center"/>
          </w:tcPr>
          <w:p w14:paraId="69F5DB2E"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4BEB4785" w14:textId="77777777" w:rsidTr="001723AE">
        <w:trPr>
          <w:cantSplit/>
          <w:trHeight w:val="184"/>
        </w:trPr>
        <w:tc>
          <w:tcPr>
            <w:tcW w:w="1843" w:type="dxa"/>
            <w:vMerge/>
            <w:shd w:val="clear" w:color="auto" w:fill="auto"/>
            <w:vAlign w:val="center"/>
          </w:tcPr>
          <w:p w14:paraId="7EC5EC01"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09FBDF92"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1EBCAB9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Arsen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470FD1F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0,0463</w:t>
            </w:r>
          </w:p>
        </w:tc>
        <w:tc>
          <w:tcPr>
            <w:tcW w:w="1559" w:type="dxa"/>
            <w:tcBorders>
              <w:top w:val="single" w:sz="4" w:space="0" w:color="auto"/>
            </w:tcBorders>
            <w:shd w:val="clear" w:color="auto" w:fill="auto"/>
            <w:vAlign w:val="center"/>
          </w:tcPr>
          <w:p w14:paraId="44F6D236"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3DF0BF8A" w14:textId="77777777" w:rsidTr="001723AE">
        <w:trPr>
          <w:cantSplit/>
          <w:trHeight w:val="184"/>
        </w:trPr>
        <w:tc>
          <w:tcPr>
            <w:tcW w:w="1843" w:type="dxa"/>
            <w:vMerge/>
            <w:shd w:val="clear" w:color="auto" w:fill="auto"/>
            <w:vAlign w:val="center"/>
          </w:tcPr>
          <w:p w14:paraId="1C23945B"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1BFF3523"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28A63D88"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Chrom</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0C935EA1"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0,0608</w:t>
            </w:r>
          </w:p>
        </w:tc>
        <w:tc>
          <w:tcPr>
            <w:tcW w:w="1559" w:type="dxa"/>
            <w:tcBorders>
              <w:top w:val="single" w:sz="4" w:space="0" w:color="auto"/>
            </w:tcBorders>
            <w:shd w:val="clear" w:color="auto" w:fill="auto"/>
            <w:vAlign w:val="center"/>
          </w:tcPr>
          <w:p w14:paraId="0CA20043"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0B01A536" w14:textId="77777777" w:rsidTr="001723AE">
        <w:trPr>
          <w:cantSplit/>
          <w:trHeight w:val="184"/>
        </w:trPr>
        <w:tc>
          <w:tcPr>
            <w:tcW w:w="1843" w:type="dxa"/>
            <w:vMerge/>
            <w:shd w:val="clear" w:color="auto" w:fill="auto"/>
            <w:vAlign w:val="center"/>
          </w:tcPr>
          <w:p w14:paraId="57F0E99F"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503F6675"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2B4A6D5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Kadm</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6151B6D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0,0141</w:t>
            </w:r>
          </w:p>
        </w:tc>
        <w:tc>
          <w:tcPr>
            <w:tcW w:w="1559" w:type="dxa"/>
            <w:tcBorders>
              <w:top w:val="single" w:sz="4" w:space="0" w:color="auto"/>
            </w:tcBorders>
            <w:shd w:val="clear" w:color="auto" w:fill="auto"/>
            <w:vAlign w:val="center"/>
          </w:tcPr>
          <w:p w14:paraId="16DF2E58"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05E1E686" w14:textId="77777777" w:rsidTr="001723AE">
        <w:trPr>
          <w:cantSplit/>
          <w:trHeight w:val="184"/>
        </w:trPr>
        <w:tc>
          <w:tcPr>
            <w:tcW w:w="1843" w:type="dxa"/>
            <w:vMerge/>
            <w:shd w:val="clear" w:color="auto" w:fill="auto"/>
            <w:vAlign w:val="center"/>
          </w:tcPr>
          <w:p w14:paraId="592BC7C8"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7F9C2236"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23D97AAA"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Kobalt</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694387C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0,0056</w:t>
            </w:r>
          </w:p>
        </w:tc>
        <w:tc>
          <w:tcPr>
            <w:tcW w:w="1559" w:type="dxa"/>
            <w:tcBorders>
              <w:top w:val="single" w:sz="4" w:space="0" w:color="auto"/>
            </w:tcBorders>
            <w:shd w:val="clear" w:color="auto" w:fill="auto"/>
            <w:vAlign w:val="center"/>
          </w:tcPr>
          <w:p w14:paraId="5EBCA3B9"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6E12BE1C" w14:textId="77777777" w:rsidTr="001723AE">
        <w:trPr>
          <w:cantSplit/>
          <w:trHeight w:val="184"/>
        </w:trPr>
        <w:tc>
          <w:tcPr>
            <w:tcW w:w="1843" w:type="dxa"/>
            <w:vMerge/>
            <w:shd w:val="clear" w:color="auto" w:fill="auto"/>
            <w:vAlign w:val="center"/>
          </w:tcPr>
          <w:p w14:paraId="46554EE3"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51C03ABF"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569A9AE2"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Mangan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0434C6B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0,1504</w:t>
            </w:r>
          </w:p>
        </w:tc>
        <w:tc>
          <w:tcPr>
            <w:tcW w:w="1559" w:type="dxa"/>
            <w:tcBorders>
              <w:top w:val="single" w:sz="4" w:space="0" w:color="auto"/>
            </w:tcBorders>
            <w:shd w:val="clear" w:color="auto" w:fill="auto"/>
            <w:vAlign w:val="center"/>
          </w:tcPr>
          <w:p w14:paraId="77B8228F"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20B5C9A2" w14:textId="77777777" w:rsidTr="001723AE">
        <w:trPr>
          <w:cantSplit/>
          <w:trHeight w:val="184"/>
        </w:trPr>
        <w:tc>
          <w:tcPr>
            <w:tcW w:w="1843" w:type="dxa"/>
            <w:vMerge/>
            <w:shd w:val="clear" w:color="auto" w:fill="auto"/>
            <w:vAlign w:val="center"/>
          </w:tcPr>
          <w:p w14:paraId="6014233E"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7F98F117"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2965EAF4"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Miedź</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45F3663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0,3037</w:t>
            </w:r>
          </w:p>
        </w:tc>
        <w:tc>
          <w:tcPr>
            <w:tcW w:w="1559" w:type="dxa"/>
            <w:tcBorders>
              <w:top w:val="single" w:sz="4" w:space="0" w:color="auto"/>
            </w:tcBorders>
            <w:shd w:val="clear" w:color="auto" w:fill="auto"/>
            <w:vAlign w:val="center"/>
          </w:tcPr>
          <w:p w14:paraId="25A40739"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703DAEF6" w14:textId="77777777" w:rsidTr="001723AE">
        <w:trPr>
          <w:cantSplit/>
          <w:trHeight w:val="184"/>
        </w:trPr>
        <w:tc>
          <w:tcPr>
            <w:tcW w:w="1843" w:type="dxa"/>
            <w:vMerge/>
            <w:shd w:val="clear" w:color="auto" w:fill="auto"/>
            <w:vAlign w:val="center"/>
          </w:tcPr>
          <w:p w14:paraId="790520F8"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54CEB11F"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186DC2D0"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Nikiel</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45D7632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0,1511</w:t>
            </w:r>
          </w:p>
        </w:tc>
        <w:tc>
          <w:tcPr>
            <w:tcW w:w="1559" w:type="dxa"/>
            <w:tcBorders>
              <w:top w:val="single" w:sz="4" w:space="0" w:color="auto"/>
            </w:tcBorders>
            <w:shd w:val="clear" w:color="auto" w:fill="auto"/>
            <w:vAlign w:val="center"/>
          </w:tcPr>
          <w:p w14:paraId="7303B4D8"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17B239CB" w14:textId="77777777" w:rsidTr="001723AE">
        <w:trPr>
          <w:cantSplit/>
          <w:trHeight w:val="184"/>
        </w:trPr>
        <w:tc>
          <w:tcPr>
            <w:tcW w:w="1843" w:type="dxa"/>
            <w:vMerge/>
            <w:shd w:val="clear" w:color="auto" w:fill="auto"/>
            <w:vAlign w:val="center"/>
          </w:tcPr>
          <w:p w14:paraId="096E142C"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5F0898C0"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67D8E380"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Ołów</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069C98F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0,1488</w:t>
            </w:r>
          </w:p>
        </w:tc>
        <w:tc>
          <w:tcPr>
            <w:tcW w:w="1559" w:type="dxa"/>
            <w:tcBorders>
              <w:top w:val="single" w:sz="4" w:space="0" w:color="auto"/>
            </w:tcBorders>
            <w:shd w:val="clear" w:color="auto" w:fill="auto"/>
            <w:vAlign w:val="center"/>
          </w:tcPr>
          <w:p w14:paraId="40A5120C"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7C4240FE" w14:textId="77777777" w:rsidTr="001723AE">
        <w:trPr>
          <w:cantSplit/>
          <w:trHeight w:val="184"/>
        </w:trPr>
        <w:tc>
          <w:tcPr>
            <w:tcW w:w="1843" w:type="dxa"/>
            <w:vMerge/>
            <w:shd w:val="clear" w:color="auto" w:fill="auto"/>
            <w:vAlign w:val="center"/>
          </w:tcPr>
          <w:p w14:paraId="2B5FD5A6"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1693FDED"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46811E8D"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Rtęć</w:t>
            </w:r>
            <w:r w:rsidRPr="00A4535C">
              <w:rPr>
                <w:rFonts w:eastAsia="Times New Roman" w:cs="Arial"/>
                <w:sz w:val="20"/>
                <w:szCs w:val="20"/>
                <w:vertAlign w:val="superscript"/>
                <w:lang w:eastAsia="pl-PL"/>
              </w:rPr>
              <w:t>2)</w:t>
            </w:r>
          </w:p>
        </w:tc>
        <w:tc>
          <w:tcPr>
            <w:tcW w:w="1559" w:type="dxa"/>
            <w:tcBorders>
              <w:top w:val="single" w:sz="4" w:space="0" w:color="auto"/>
            </w:tcBorders>
            <w:shd w:val="clear" w:color="auto" w:fill="auto"/>
            <w:vAlign w:val="center"/>
          </w:tcPr>
          <w:p w14:paraId="627DDC9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0,0241</w:t>
            </w:r>
          </w:p>
        </w:tc>
        <w:tc>
          <w:tcPr>
            <w:tcW w:w="1559" w:type="dxa"/>
            <w:tcBorders>
              <w:top w:val="single" w:sz="4" w:space="0" w:color="auto"/>
            </w:tcBorders>
            <w:shd w:val="clear" w:color="auto" w:fill="auto"/>
            <w:vAlign w:val="center"/>
          </w:tcPr>
          <w:p w14:paraId="11837C3F"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0DE4F39F" w14:textId="77777777" w:rsidTr="001723AE">
        <w:trPr>
          <w:cantSplit/>
          <w:trHeight w:val="184"/>
        </w:trPr>
        <w:tc>
          <w:tcPr>
            <w:tcW w:w="1843" w:type="dxa"/>
            <w:vMerge/>
            <w:shd w:val="clear" w:color="auto" w:fill="auto"/>
            <w:vAlign w:val="center"/>
          </w:tcPr>
          <w:p w14:paraId="14C454C0"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4AF4029F"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0E15626F"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Tal</w:t>
            </w:r>
            <w:r w:rsidRPr="00A4535C">
              <w:rPr>
                <w:rFonts w:eastAsia="Times New Roman" w:cs="Arial"/>
                <w:sz w:val="20"/>
                <w:szCs w:val="20"/>
                <w:vertAlign w:val="superscript"/>
                <w:lang w:eastAsia="pl-PL"/>
              </w:rPr>
              <w:t>2)</w:t>
            </w:r>
          </w:p>
        </w:tc>
        <w:tc>
          <w:tcPr>
            <w:tcW w:w="1559" w:type="dxa"/>
            <w:tcBorders>
              <w:top w:val="single" w:sz="4" w:space="0" w:color="auto"/>
            </w:tcBorders>
            <w:shd w:val="clear" w:color="auto" w:fill="auto"/>
            <w:vAlign w:val="center"/>
          </w:tcPr>
          <w:p w14:paraId="656DF98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0,0667</w:t>
            </w:r>
          </w:p>
        </w:tc>
        <w:tc>
          <w:tcPr>
            <w:tcW w:w="1559" w:type="dxa"/>
            <w:tcBorders>
              <w:top w:val="single" w:sz="4" w:space="0" w:color="auto"/>
            </w:tcBorders>
            <w:shd w:val="clear" w:color="auto" w:fill="auto"/>
            <w:vAlign w:val="center"/>
          </w:tcPr>
          <w:p w14:paraId="470B0C55"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0AF53E12" w14:textId="77777777" w:rsidTr="001723AE">
        <w:trPr>
          <w:cantSplit/>
          <w:trHeight w:val="184"/>
        </w:trPr>
        <w:tc>
          <w:tcPr>
            <w:tcW w:w="1843" w:type="dxa"/>
            <w:vMerge/>
            <w:shd w:val="clear" w:color="auto" w:fill="auto"/>
            <w:vAlign w:val="center"/>
          </w:tcPr>
          <w:p w14:paraId="2362CCF7"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205DEE08"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4E817BA0"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Wanad</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5870975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0,0399</w:t>
            </w:r>
          </w:p>
        </w:tc>
        <w:tc>
          <w:tcPr>
            <w:tcW w:w="1559" w:type="dxa"/>
            <w:tcBorders>
              <w:top w:val="single" w:sz="4" w:space="0" w:color="auto"/>
            </w:tcBorders>
            <w:shd w:val="clear" w:color="auto" w:fill="auto"/>
            <w:vAlign w:val="center"/>
          </w:tcPr>
          <w:p w14:paraId="726AEC39"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74D8C487" w14:textId="77777777" w:rsidTr="001723AE">
        <w:trPr>
          <w:cantSplit/>
          <w:trHeight w:val="275"/>
        </w:trPr>
        <w:tc>
          <w:tcPr>
            <w:tcW w:w="1843" w:type="dxa"/>
            <w:vMerge w:val="restart"/>
            <w:shd w:val="clear" w:color="auto" w:fill="auto"/>
            <w:vAlign w:val="center"/>
          </w:tcPr>
          <w:p w14:paraId="7D5AF9A6"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r w:rsidRPr="00A4535C">
              <w:rPr>
                <w:rFonts w:eastAsia="Times New Roman" w:cs="Arial"/>
                <w:sz w:val="20"/>
                <w:szCs w:val="20"/>
                <w:lang w:eastAsia="pl-PL"/>
              </w:rPr>
              <w:t>UTWS równocześnie z WCT Kablitz przy nominalnych obciążeniach</w:t>
            </w:r>
          </w:p>
        </w:tc>
        <w:tc>
          <w:tcPr>
            <w:tcW w:w="1418" w:type="dxa"/>
            <w:vMerge w:val="restart"/>
            <w:shd w:val="clear" w:color="auto" w:fill="auto"/>
            <w:vAlign w:val="center"/>
          </w:tcPr>
          <w:p w14:paraId="26284F97"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E-5</w:t>
            </w:r>
          </w:p>
          <w:p w14:paraId="7382181D" w14:textId="77777777" w:rsidR="00A4535C" w:rsidRPr="00A4535C" w:rsidRDefault="00A4535C" w:rsidP="00A4535C">
            <w:pPr>
              <w:spacing w:after="0" w:line="240" w:lineRule="auto"/>
              <w:jc w:val="center"/>
              <w:rPr>
                <w:rFonts w:eastAsia="Times New Roman" w:cs="Arial"/>
                <w:b/>
                <w:sz w:val="20"/>
                <w:szCs w:val="20"/>
                <w:highlight w:val="yellow"/>
                <w:lang w:eastAsia="pl-PL"/>
              </w:rPr>
            </w:pPr>
            <w:r w:rsidRPr="00A4535C">
              <w:rPr>
                <w:rFonts w:eastAsia="Times New Roman" w:cs="Arial"/>
                <w:b/>
                <w:sz w:val="20"/>
                <w:szCs w:val="20"/>
                <w:lang w:eastAsia="pl-PL"/>
              </w:rPr>
              <w:t>(stężenie O</w:t>
            </w:r>
            <w:r w:rsidRPr="00A4535C">
              <w:rPr>
                <w:rFonts w:eastAsia="Times New Roman" w:cs="Arial"/>
                <w:b/>
                <w:sz w:val="20"/>
                <w:szCs w:val="20"/>
                <w:vertAlign w:val="subscript"/>
                <w:lang w:eastAsia="pl-PL"/>
              </w:rPr>
              <w:t>2</w:t>
            </w:r>
            <w:r w:rsidRPr="00A4535C">
              <w:rPr>
                <w:rFonts w:eastAsia="Times New Roman" w:cs="Arial"/>
                <w:b/>
                <w:sz w:val="20"/>
                <w:szCs w:val="20"/>
                <w:lang w:eastAsia="pl-PL"/>
              </w:rPr>
              <w:t xml:space="preserve"> 15%)</w:t>
            </w:r>
          </w:p>
        </w:tc>
        <w:tc>
          <w:tcPr>
            <w:tcW w:w="2693" w:type="dxa"/>
            <w:shd w:val="clear" w:color="auto" w:fill="auto"/>
            <w:vAlign w:val="center"/>
          </w:tcPr>
          <w:p w14:paraId="60E3FC95"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Amoniak</w:t>
            </w:r>
          </w:p>
        </w:tc>
        <w:tc>
          <w:tcPr>
            <w:tcW w:w="1559" w:type="dxa"/>
            <w:shd w:val="clear" w:color="auto" w:fill="auto"/>
            <w:vAlign w:val="center"/>
          </w:tcPr>
          <w:p w14:paraId="255DB74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174CB56D" w14:textId="77777777" w:rsidR="00A4535C" w:rsidRPr="00A4535C" w:rsidRDefault="00A4535C" w:rsidP="00A4535C">
            <w:pPr>
              <w:widowControl w:val="0"/>
              <w:tabs>
                <w:tab w:val="left" w:pos="567"/>
              </w:tabs>
              <w:spacing w:before="40" w:after="40" w:line="256" w:lineRule="auto"/>
              <w:jc w:val="center"/>
              <w:rPr>
                <w:rFonts w:eastAsia="Times New Roman" w:cs="Arial"/>
                <w:sz w:val="20"/>
                <w:szCs w:val="20"/>
                <w:highlight w:val="yellow"/>
              </w:rPr>
            </w:pPr>
            <w:r w:rsidRPr="00A4535C">
              <w:rPr>
                <w:rFonts w:eastAsia="Times New Roman" w:cs="Arial"/>
                <w:sz w:val="20"/>
                <w:szCs w:val="20"/>
              </w:rPr>
              <w:t>75</w:t>
            </w:r>
          </w:p>
        </w:tc>
      </w:tr>
      <w:tr w:rsidR="00A4535C" w:rsidRPr="00A4535C" w14:paraId="4510888B" w14:textId="77777777" w:rsidTr="001723AE">
        <w:trPr>
          <w:cantSplit/>
          <w:trHeight w:val="417"/>
        </w:trPr>
        <w:tc>
          <w:tcPr>
            <w:tcW w:w="1843" w:type="dxa"/>
            <w:vMerge/>
            <w:shd w:val="clear" w:color="auto" w:fill="auto"/>
            <w:vAlign w:val="center"/>
          </w:tcPr>
          <w:p w14:paraId="3AF85625"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640DA0E1"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shd w:val="clear" w:color="auto" w:fill="auto"/>
            <w:vAlign w:val="center"/>
          </w:tcPr>
          <w:p w14:paraId="79E1D6F7"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Tlenki azotu w przeliczeniu na NO</w:t>
            </w:r>
            <w:r w:rsidRPr="00A4535C">
              <w:rPr>
                <w:rFonts w:eastAsia="Times New Roman" w:cs="Arial"/>
                <w:sz w:val="20"/>
                <w:szCs w:val="20"/>
                <w:vertAlign w:val="subscript"/>
                <w:lang w:eastAsia="pl-PL"/>
              </w:rPr>
              <w:t>2</w:t>
            </w:r>
          </w:p>
        </w:tc>
        <w:tc>
          <w:tcPr>
            <w:tcW w:w="1559" w:type="dxa"/>
            <w:shd w:val="clear" w:color="auto" w:fill="auto"/>
            <w:vAlign w:val="center"/>
          </w:tcPr>
          <w:p w14:paraId="6800ABE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7CCFA597" w14:textId="77777777" w:rsidR="00A4535C" w:rsidRPr="00A4535C" w:rsidRDefault="00A4535C" w:rsidP="00A4535C">
            <w:pPr>
              <w:widowControl w:val="0"/>
              <w:tabs>
                <w:tab w:val="left" w:pos="567"/>
              </w:tabs>
              <w:spacing w:before="40" w:after="40" w:line="256" w:lineRule="auto"/>
              <w:jc w:val="center"/>
              <w:rPr>
                <w:rFonts w:eastAsia="Times New Roman" w:cs="Arial"/>
                <w:sz w:val="20"/>
                <w:szCs w:val="20"/>
                <w:highlight w:val="yellow"/>
              </w:rPr>
            </w:pPr>
            <w:r w:rsidRPr="00A4535C">
              <w:rPr>
                <w:rFonts w:eastAsia="Times New Roman" w:cs="Arial"/>
                <w:sz w:val="20"/>
                <w:szCs w:val="20"/>
              </w:rPr>
              <w:t>287,5</w:t>
            </w:r>
          </w:p>
        </w:tc>
      </w:tr>
      <w:tr w:rsidR="00A4535C" w:rsidRPr="00A4535C" w14:paraId="279D2819" w14:textId="77777777" w:rsidTr="001723AE">
        <w:trPr>
          <w:cantSplit/>
          <w:trHeight w:val="423"/>
        </w:trPr>
        <w:tc>
          <w:tcPr>
            <w:tcW w:w="1843" w:type="dxa"/>
            <w:vMerge/>
            <w:shd w:val="clear" w:color="auto" w:fill="auto"/>
            <w:vAlign w:val="center"/>
          </w:tcPr>
          <w:p w14:paraId="26530B8C"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5AEEC589"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shd w:val="clear" w:color="auto" w:fill="auto"/>
            <w:vAlign w:val="center"/>
          </w:tcPr>
          <w:p w14:paraId="151D0425"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Dwutlenek siarki</w:t>
            </w:r>
          </w:p>
        </w:tc>
        <w:tc>
          <w:tcPr>
            <w:tcW w:w="1559" w:type="dxa"/>
            <w:shd w:val="clear" w:color="auto" w:fill="auto"/>
            <w:vAlign w:val="center"/>
          </w:tcPr>
          <w:p w14:paraId="1534BE1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236CFFC7" w14:textId="77777777" w:rsidR="00A4535C" w:rsidRPr="00A4535C" w:rsidRDefault="00A4535C" w:rsidP="00A4535C">
            <w:pPr>
              <w:widowControl w:val="0"/>
              <w:tabs>
                <w:tab w:val="left" w:pos="567"/>
              </w:tabs>
              <w:spacing w:before="40" w:after="40" w:line="256" w:lineRule="auto"/>
              <w:jc w:val="center"/>
              <w:rPr>
                <w:rFonts w:eastAsia="Times New Roman" w:cs="Arial"/>
                <w:sz w:val="20"/>
                <w:szCs w:val="20"/>
                <w:highlight w:val="yellow"/>
              </w:rPr>
            </w:pPr>
            <w:r w:rsidRPr="00A4535C">
              <w:rPr>
                <w:rFonts w:eastAsia="Times New Roman" w:cs="Arial"/>
                <w:sz w:val="20"/>
                <w:szCs w:val="20"/>
              </w:rPr>
              <w:t>175</w:t>
            </w:r>
          </w:p>
        </w:tc>
      </w:tr>
      <w:tr w:rsidR="00A4535C" w:rsidRPr="00A4535C" w14:paraId="11EA5219" w14:textId="77777777" w:rsidTr="001723AE">
        <w:trPr>
          <w:cantSplit/>
          <w:trHeight w:val="401"/>
        </w:trPr>
        <w:tc>
          <w:tcPr>
            <w:tcW w:w="1843" w:type="dxa"/>
            <w:vMerge/>
            <w:shd w:val="clear" w:color="auto" w:fill="auto"/>
            <w:vAlign w:val="center"/>
          </w:tcPr>
          <w:p w14:paraId="53180067"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5AD44788"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shd w:val="clear" w:color="auto" w:fill="auto"/>
            <w:vAlign w:val="center"/>
          </w:tcPr>
          <w:p w14:paraId="1CC91DA0"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Formaldehyd</w:t>
            </w:r>
          </w:p>
        </w:tc>
        <w:tc>
          <w:tcPr>
            <w:tcW w:w="1559" w:type="dxa"/>
            <w:shd w:val="clear" w:color="auto" w:fill="auto"/>
            <w:vAlign w:val="center"/>
          </w:tcPr>
          <w:p w14:paraId="6A82483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2319053A" w14:textId="77777777" w:rsidR="00A4535C" w:rsidRPr="00A4535C" w:rsidRDefault="00A4535C" w:rsidP="00A4535C">
            <w:pPr>
              <w:widowControl w:val="0"/>
              <w:tabs>
                <w:tab w:val="left" w:pos="567"/>
              </w:tabs>
              <w:spacing w:before="40" w:after="40" w:line="256" w:lineRule="auto"/>
              <w:jc w:val="center"/>
              <w:rPr>
                <w:rFonts w:eastAsia="Times New Roman" w:cs="Arial"/>
                <w:sz w:val="20"/>
                <w:szCs w:val="20"/>
                <w:highlight w:val="yellow"/>
              </w:rPr>
            </w:pPr>
            <w:r w:rsidRPr="00A4535C">
              <w:rPr>
                <w:rFonts w:eastAsia="Times New Roman" w:cs="Arial"/>
                <w:sz w:val="20"/>
                <w:szCs w:val="20"/>
              </w:rPr>
              <w:t>8,9</w:t>
            </w:r>
          </w:p>
        </w:tc>
      </w:tr>
      <w:tr w:rsidR="00A4535C" w:rsidRPr="00A4535C" w14:paraId="46D1FDD7" w14:textId="77777777" w:rsidTr="001723AE">
        <w:trPr>
          <w:cantSplit/>
          <w:trHeight w:val="401"/>
        </w:trPr>
        <w:tc>
          <w:tcPr>
            <w:tcW w:w="1843" w:type="dxa"/>
            <w:vMerge/>
            <w:shd w:val="clear" w:color="auto" w:fill="auto"/>
            <w:vAlign w:val="center"/>
          </w:tcPr>
          <w:p w14:paraId="655C3C42"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1E808C24"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shd w:val="clear" w:color="auto" w:fill="auto"/>
            <w:vAlign w:val="center"/>
          </w:tcPr>
          <w:p w14:paraId="448D0497"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70F5E194"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23DBEAF8" w14:textId="77777777" w:rsidR="00A4535C" w:rsidRPr="00A4535C" w:rsidRDefault="00A4535C" w:rsidP="00A4535C">
            <w:pPr>
              <w:widowControl w:val="0"/>
              <w:tabs>
                <w:tab w:val="left" w:pos="567"/>
              </w:tabs>
              <w:spacing w:before="40" w:after="40" w:line="256" w:lineRule="auto"/>
              <w:jc w:val="center"/>
              <w:rPr>
                <w:rFonts w:eastAsia="Times New Roman" w:cs="Arial"/>
                <w:sz w:val="20"/>
                <w:szCs w:val="20"/>
                <w:highlight w:val="yellow"/>
              </w:rPr>
            </w:pPr>
            <w:r w:rsidRPr="00A4535C">
              <w:rPr>
                <w:rFonts w:eastAsia="Times New Roman" w:cs="Arial"/>
                <w:sz w:val="20"/>
                <w:szCs w:val="20"/>
              </w:rPr>
              <w:t>32,5 / 15***</w:t>
            </w:r>
          </w:p>
        </w:tc>
      </w:tr>
      <w:tr w:rsidR="00A4535C" w:rsidRPr="00A4535C" w14:paraId="76CA459F" w14:textId="77777777" w:rsidTr="001723AE">
        <w:trPr>
          <w:cantSplit/>
          <w:trHeight w:val="401"/>
        </w:trPr>
        <w:tc>
          <w:tcPr>
            <w:tcW w:w="1843" w:type="dxa"/>
            <w:vMerge/>
            <w:shd w:val="clear" w:color="auto" w:fill="auto"/>
            <w:vAlign w:val="center"/>
          </w:tcPr>
          <w:p w14:paraId="01040178"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11B8FC56"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shd w:val="clear" w:color="auto" w:fill="auto"/>
            <w:vAlign w:val="center"/>
          </w:tcPr>
          <w:p w14:paraId="00B53B60"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Tlenek węgla</w:t>
            </w:r>
          </w:p>
        </w:tc>
        <w:tc>
          <w:tcPr>
            <w:tcW w:w="1559" w:type="dxa"/>
            <w:shd w:val="clear" w:color="auto" w:fill="auto"/>
            <w:vAlign w:val="center"/>
          </w:tcPr>
          <w:p w14:paraId="43B37F7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582DF985" w14:textId="77777777" w:rsidR="00A4535C" w:rsidRPr="00A4535C" w:rsidRDefault="00A4535C" w:rsidP="00A4535C">
            <w:pPr>
              <w:widowControl w:val="0"/>
              <w:tabs>
                <w:tab w:val="left" w:pos="567"/>
              </w:tabs>
              <w:spacing w:before="40" w:after="40" w:line="256" w:lineRule="auto"/>
              <w:jc w:val="center"/>
              <w:rPr>
                <w:rFonts w:eastAsia="Times New Roman" w:cs="Arial"/>
                <w:color w:val="FFC000"/>
                <w:sz w:val="20"/>
                <w:szCs w:val="20"/>
              </w:rPr>
            </w:pPr>
            <w:r w:rsidRPr="00A4535C">
              <w:rPr>
                <w:rFonts w:eastAsia="Times New Roman" w:cs="Arial"/>
                <w:sz w:val="20"/>
                <w:szCs w:val="20"/>
              </w:rPr>
              <w:t>950</w:t>
            </w:r>
          </w:p>
        </w:tc>
      </w:tr>
      <w:tr w:rsidR="00A4535C" w:rsidRPr="00A4535C" w14:paraId="7461FDC1" w14:textId="77777777" w:rsidTr="001723AE">
        <w:trPr>
          <w:cantSplit/>
          <w:trHeight w:val="420"/>
        </w:trPr>
        <w:tc>
          <w:tcPr>
            <w:tcW w:w="1843" w:type="dxa"/>
            <w:vMerge/>
            <w:shd w:val="clear" w:color="auto" w:fill="auto"/>
            <w:vAlign w:val="center"/>
          </w:tcPr>
          <w:p w14:paraId="48DDCA97"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7FB1D6FF"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shd w:val="clear" w:color="auto" w:fill="auto"/>
            <w:vAlign w:val="center"/>
          </w:tcPr>
          <w:p w14:paraId="6491F42A"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Całkowite LZO</w:t>
            </w:r>
          </w:p>
        </w:tc>
        <w:tc>
          <w:tcPr>
            <w:tcW w:w="1559" w:type="dxa"/>
            <w:shd w:val="clear" w:color="auto" w:fill="auto"/>
            <w:vAlign w:val="center"/>
          </w:tcPr>
          <w:p w14:paraId="4E50CF1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0D258B69" w14:textId="77777777" w:rsidR="00A4535C" w:rsidRPr="00A4535C" w:rsidRDefault="00A4535C" w:rsidP="00A4535C">
            <w:pPr>
              <w:spacing w:before="40" w:after="40" w:line="256" w:lineRule="auto"/>
              <w:jc w:val="center"/>
              <w:rPr>
                <w:rFonts w:eastAsia="Times New Roman" w:cs="Arial"/>
                <w:color w:val="FFC000"/>
                <w:sz w:val="20"/>
                <w:szCs w:val="20"/>
                <w:lang w:eastAsia="de-DE"/>
              </w:rPr>
            </w:pPr>
            <w:r w:rsidRPr="00A4535C">
              <w:rPr>
                <w:rFonts w:eastAsia="Times New Roman" w:cs="Arial"/>
                <w:sz w:val="20"/>
                <w:szCs w:val="20"/>
                <w:lang w:eastAsia="pl-PL"/>
              </w:rPr>
              <w:t>157,5**</w:t>
            </w:r>
          </w:p>
        </w:tc>
      </w:tr>
      <w:tr w:rsidR="00A4535C" w:rsidRPr="00A4535C" w14:paraId="698B752C" w14:textId="77777777" w:rsidTr="001723AE">
        <w:trPr>
          <w:cantSplit/>
          <w:trHeight w:val="660"/>
        </w:trPr>
        <w:tc>
          <w:tcPr>
            <w:tcW w:w="1843" w:type="dxa"/>
            <w:vMerge/>
            <w:shd w:val="clear" w:color="auto" w:fill="auto"/>
            <w:vAlign w:val="center"/>
          </w:tcPr>
          <w:p w14:paraId="6E50C14F"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2B14D8A1"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tcBorders>
              <w:bottom w:val="single" w:sz="4" w:space="0" w:color="auto"/>
            </w:tcBorders>
            <w:shd w:val="clear" w:color="auto" w:fill="auto"/>
            <w:vAlign w:val="center"/>
          </w:tcPr>
          <w:p w14:paraId="59C765BD"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Fluor (suma fluoru i fluorków rozpusz</w:t>
            </w:r>
            <w:r w:rsidRPr="00A4535C">
              <w:rPr>
                <w:rFonts w:eastAsia="Times New Roman" w:cs="Arial"/>
                <w:sz w:val="20"/>
                <w:szCs w:val="20"/>
                <w:lang w:eastAsia="pl-PL"/>
              </w:rPr>
              <w:softHyphen/>
              <w:t>czalnych w wodzie)</w:t>
            </w:r>
          </w:p>
        </w:tc>
        <w:tc>
          <w:tcPr>
            <w:tcW w:w="1559" w:type="dxa"/>
            <w:tcBorders>
              <w:bottom w:val="single" w:sz="4" w:space="0" w:color="auto"/>
            </w:tcBorders>
            <w:shd w:val="clear" w:color="auto" w:fill="auto"/>
            <w:vAlign w:val="center"/>
          </w:tcPr>
          <w:p w14:paraId="5196E7E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tcBorders>
              <w:bottom w:val="single" w:sz="4" w:space="0" w:color="auto"/>
            </w:tcBorders>
            <w:shd w:val="clear" w:color="auto" w:fill="auto"/>
            <w:vAlign w:val="center"/>
          </w:tcPr>
          <w:p w14:paraId="254BD733" w14:textId="77777777" w:rsidR="00A4535C" w:rsidRPr="00A4535C" w:rsidRDefault="00A4535C" w:rsidP="00A4535C">
            <w:pPr>
              <w:spacing w:before="40" w:after="40" w:line="256" w:lineRule="auto"/>
              <w:jc w:val="center"/>
              <w:rPr>
                <w:rFonts w:eastAsia="Times New Roman" w:cs="Arial"/>
                <w:sz w:val="20"/>
                <w:szCs w:val="20"/>
                <w:lang w:eastAsia="pl-PL"/>
              </w:rPr>
            </w:pPr>
            <w:r w:rsidRPr="00A4535C">
              <w:rPr>
                <w:rFonts w:eastAsia="Times New Roman" w:cs="Arial"/>
                <w:sz w:val="20"/>
                <w:szCs w:val="20"/>
                <w:lang w:eastAsia="pl-PL"/>
              </w:rPr>
              <w:t>0,161</w:t>
            </w:r>
          </w:p>
        </w:tc>
      </w:tr>
      <w:tr w:rsidR="00A4535C" w:rsidRPr="00A4535C" w14:paraId="330741B7" w14:textId="77777777" w:rsidTr="001723AE">
        <w:trPr>
          <w:cantSplit/>
          <w:trHeight w:val="200"/>
        </w:trPr>
        <w:tc>
          <w:tcPr>
            <w:tcW w:w="1843" w:type="dxa"/>
            <w:vMerge/>
            <w:shd w:val="clear" w:color="auto" w:fill="auto"/>
            <w:vAlign w:val="center"/>
          </w:tcPr>
          <w:p w14:paraId="261B1B49"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78F2947C"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tcBorders>
              <w:top w:val="single" w:sz="4" w:space="0" w:color="auto"/>
            </w:tcBorders>
            <w:shd w:val="clear" w:color="auto" w:fill="auto"/>
            <w:vAlign w:val="center"/>
          </w:tcPr>
          <w:p w14:paraId="0D375881"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Antymon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1F4AFF4B"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0,0148</w:t>
            </w:r>
          </w:p>
        </w:tc>
        <w:tc>
          <w:tcPr>
            <w:tcW w:w="1559" w:type="dxa"/>
            <w:tcBorders>
              <w:top w:val="single" w:sz="4" w:space="0" w:color="auto"/>
            </w:tcBorders>
            <w:shd w:val="clear" w:color="auto" w:fill="auto"/>
            <w:vAlign w:val="center"/>
          </w:tcPr>
          <w:p w14:paraId="1B309D17" w14:textId="77777777" w:rsidR="00A4535C" w:rsidRPr="00A4535C" w:rsidRDefault="00A4535C" w:rsidP="00A4535C">
            <w:pPr>
              <w:spacing w:before="40" w:after="40" w:line="256"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36A9D21F" w14:textId="77777777" w:rsidTr="001723AE">
        <w:trPr>
          <w:cantSplit/>
          <w:trHeight w:val="180"/>
        </w:trPr>
        <w:tc>
          <w:tcPr>
            <w:tcW w:w="1843" w:type="dxa"/>
            <w:vMerge/>
            <w:shd w:val="clear" w:color="auto" w:fill="auto"/>
            <w:vAlign w:val="center"/>
          </w:tcPr>
          <w:p w14:paraId="3870D276"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5B46CF8F"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tcBorders>
              <w:top w:val="single" w:sz="4" w:space="0" w:color="auto"/>
            </w:tcBorders>
            <w:shd w:val="clear" w:color="auto" w:fill="auto"/>
            <w:vAlign w:val="center"/>
          </w:tcPr>
          <w:p w14:paraId="469580DB"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Arsen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707D3E94"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0,0463</w:t>
            </w:r>
          </w:p>
        </w:tc>
        <w:tc>
          <w:tcPr>
            <w:tcW w:w="1559" w:type="dxa"/>
            <w:tcBorders>
              <w:top w:val="single" w:sz="4" w:space="0" w:color="auto"/>
            </w:tcBorders>
            <w:shd w:val="clear" w:color="auto" w:fill="auto"/>
            <w:vAlign w:val="center"/>
          </w:tcPr>
          <w:p w14:paraId="0FD6989F" w14:textId="77777777" w:rsidR="00A4535C" w:rsidRPr="00A4535C" w:rsidRDefault="00A4535C" w:rsidP="00A4535C">
            <w:pPr>
              <w:spacing w:before="40" w:after="40" w:line="256"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0F0E534C" w14:textId="77777777" w:rsidTr="001723AE">
        <w:trPr>
          <w:cantSplit/>
          <w:trHeight w:val="200"/>
        </w:trPr>
        <w:tc>
          <w:tcPr>
            <w:tcW w:w="1843" w:type="dxa"/>
            <w:vMerge/>
            <w:shd w:val="clear" w:color="auto" w:fill="auto"/>
            <w:vAlign w:val="center"/>
          </w:tcPr>
          <w:p w14:paraId="2BEEB83E"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001EF938"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tcBorders>
              <w:top w:val="single" w:sz="4" w:space="0" w:color="auto"/>
            </w:tcBorders>
            <w:shd w:val="clear" w:color="auto" w:fill="auto"/>
            <w:vAlign w:val="center"/>
          </w:tcPr>
          <w:p w14:paraId="3F4B92E4"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Chrom</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514EFB7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0,0608</w:t>
            </w:r>
          </w:p>
        </w:tc>
        <w:tc>
          <w:tcPr>
            <w:tcW w:w="1559" w:type="dxa"/>
            <w:tcBorders>
              <w:top w:val="single" w:sz="4" w:space="0" w:color="auto"/>
            </w:tcBorders>
            <w:shd w:val="clear" w:color="auto" w:fill="auto"/>
            <w:vAlign w:val="center"/>
          </w:tcPr>
          <w:p w14:paraId="5E12B749" w14:textId="77777777" w:rsidR="00A4535C" w:rsidRPr="00A4535C" w:rsidRDefault="00A4535C" w:rsidP="00A4535C">
            <w:pPr>
              <w:spacing w:before="40" w:after="40" w:line="256"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02722AF7" w14:textId="77777777" w:rsidTr="001723AE">
        <w:trPr>
          <w:cantSplit/>
          <w:trHeight w:val="164"/>
        </w:trPr>
        <w:tc>
          <w:tcPr>
            <w:tcW w:w="1843" w:type="dxa"/>
            <w:vMerge/>
            <w:shd w:val="clear" w:color="auto" w:fill="auto"/>
            <w:vAlign w:val="center"/>
          </w:tcPr>
          <w:p w14:paraId="339E540A"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5C0ADDC5"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tcBorders>
              <w:top w:val="single" w:sz="4" w:space="0" w:color="auto"/>
            </w:tcBorders>
            <w:shd w:val="clear" w:color="auto" w:fill="auto"/>
            <w:vAlign w:val="center"/>
          </w:tcPr>
          <w:p w14:paraId="27EABC1D"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Kadm</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733F6D7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0,0141</w:t>
            </w:r>
          </w:p>
        </w:tc>
        <w:tc>
          <w:tcPr>
            <w:tcW w:w="1559" w:type="dxa"/>
            <w:tcBorders>
              <w:top w:val="single" w:sz="4" w:space="0" w:color="auto"/>
            </w:tcBorders>
            <w:shd w:val="clear" w:color="auto" w:fill="auto"/>
            <w:vAlign w:val="center"/>
          </w:tcPr>
          <w:p w14:paraId="635657C6" w14:textId="77777777" w:rsidR="00A4535C" w:rsidRPr="00A4535C" w:rsidRDefault="00A4535C" w:rsidP="00A4535C">
            <w:pPr>
              <w:spacing w:before="40" w:after="40" w:line="256"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7D7B8EBC" w14:textId="77777777" w:rsidTr="001723AE">
        <w:trPr>
          <w:cantSplit/>
          <w:trHeight w:val="130"/>
        </w:trPr>
        <w:tc>
          <w:tcPr>
            <w:tcW w:w="1843" w:type="dxa"/>
            <w:vMerge/>
            <w:shd w:val="clear" w:color="auto" w:fill="auto"/>
            <w:vAlign w:val="center"/>
          </w:tcPr>
          <w:p w14:paraId="70E6E5A6"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6504F9AE"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tcBorders>
              <w:top w:val="single" w:sz="4" w:space="0" w:color="auto"/>
            </w:tcBorders>
            <w:shd w:val="clear" w:color="auto" w:fill="auto"/>
            <w:vAlign w:val="center"/>
          </w:tcPr>
          <w:p w14:paraId="0AEB7A08"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Kobalt</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06B53504"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0,0056</w:t>
            </w:r>
          </w:p>
        </w:tc>
        <w:tc>
          <w:tcPr>
            <w:tcW w:w="1559" w:type="dxa"/>
            <w:tcBorders>
              <w:top w:val="single" w:sz="4" w:space="0" w:color="auto"/>
            </w:tcBorders>
            <w:shd w:val="clear" w:color="auto" w:fill="auto"/>
            <w:vAlign w:val="center"/>
          </w:tcPr>
          <w:p w14:paraId="70BF7F17" w14:textId="77777777" w:rsidR="00A4535C" w:rsidRPr="00A4535C" w:rsidRDefault="00A4535C" w:rsidP="00A4535C">
            <w:pPr>
              <w:spacing w:before="40" w:after="40" w:line="256"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43F45C86" w14:textId="77777777" w:rsidTr="001723AE">
        <w:trPr>
          <w:cantSplit/>
          <w:trHeight w:val="240"/>
        </w:trPr>
        <w:tc>
          <w:tcPr>
            <w:tcW w:w="1843" w:type="dxa"/>
            <w:vMerge/>
            <w:shd w:val="clear" w:color="auto" w:fill="auto"/>
            <w:vAlign w:val="center"/>
          </w:tcPr>
          <w:p w14:paraId="081FCC65"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46F0E92D"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tcBorders>
              <w:top w:val="single" w:sz="4" w:space="0" w:color="auto"/>
            </w:tcBorders>
            <w:shd w:val="clear" w:color="auto" w:fill="auto"/>
            <w:vAlign w:val="center"/>
          </w:tcPr>
          <w:p w14:paraId="232E3CD0"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Mangan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3FDFCCC2"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0,1504</w:t>
            </w:r>
          </w:p>
        </w:tc>
        <w:tc>
          <w:tcPr>
            <w:tcW w:w="1559" w:type="dxa"/>
            <w:tcBorders>
              <w:top w:val="single" w:sz="4" w:space="0" w:color="auto"/>
            </w:tcBorders>
            <w:shd w:val="clear" w:color="auto" w:fill="auto"/>
            <w:vAlign w:val="center"/>
          </w:tcPr>
          <w:p w14:paraId="07BEF61D" w14:textId="77777777" w:rsidR="00A4535C" w:rsidRPr="00A4535C" w:rsidRDefault="00A4535C" w:rsidP="00A4535C">
            <w:pPr>
              <w:spacing w:before="40" w:after="40" w:line="256"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51CBB6BC" w14:textId="77777777" w:rsidTr="001723AE">
        <w:trPr>
          <w:cantSplit/>
          <w:trHeight w:val="174"/>
        </w:trPr>
        <w:tc>
          <w:tcPr>
            <w:tcW w:w="1843" w:type="dxa"/>
            <w:vMerge/>
            <w:shd w:val="clear" w:color="auto" w:fill="auto"/>
            <w:vAlign w:val="center"/>
          </w:tcPr>
          <w:p w14:paraId="108E5E0B"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40BA8BE9"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tcBorders>
              <w:top w:val="single" w:sz="4" w:space="0" w:color="auto"/>
            </w:tcBorders>
            <w:shd w:val="clear" w:color="auto" w:fill="auto"/>
            <w:vAlign w:val="center"/>
          </w:tcPr>
          <w:p w14:paraId="4F964129"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Miedź</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524EA1B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0,3037</w:t>
            </w:r>
          </w:p>
        </w:tc>
        <w:tc>
          <w:tcPr>
            <w:tcW w:w="1559" w:type="dxa"/>
            <w:tcBorders>
              <w:top w:val="single" w:sz="4" w:space="0" w:color="auto"/>
            </w:tcBorders>
            <w:shd w:val="clear" w:color="auto" w:fill="auto"/>
            <w:vAlign w:val="center"/>
          </w:tcPr>
          <w:p w14:paraId="2D9F42A0" w14:textId="77777777" w:rsidR="00A4535C" w:rsidRPr="00A4535C" w:rsidRDefault="00A4535C" w:rsidP="00A4535C">
            <w:pPr>
              <w:spacing w:before="40" w:after="40" w:line="256"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66D207A7" w14:textId="77777777" w:rsidTr="001723AE">
        <w:trPr>
          <w:cantSplit/>
          <w:trHeight w:val="190"/>
        </w:trPr>
        <w:tc>
          <w:tcPr>
            <w:tcW w:w="1843" w:type="dxa"/>
            <w:vMerge/>
            <w:shd w:val="clear" w:color="auto" w:fill="auto"/>
            <w:vAlign w:val="center"/>
          </w:tcPr>
          <w:p w14:paraId="0F2E367F"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7AED64B3"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tcBorders>
              <w:top w:val="single" w:sz="4" w:space="0" w:color="auto"/>
            </w:tcBorders>
            <w:shd w:val="clear" w:color="auto" w:fill="auto"/>
            <w:vAlign w:val="center"/>
          </w:tcPr>
          <w:p w14:paraId="003D1A92"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Nikiel</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43310A1D"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0,1511</w:t>
            </w:r>
          </w:p>
        </w:tc>
        <w:tc>
          <w:tcPr>
            <w:tcW w:w="1559" w:type="dxa"/>
            <w:tcBorders>
              <w:top w:val="single" w:sz="4" w:space="0" w:color="auto"/>
            </w:tcBorders>
            <w:shd w:val="clear" w:color="auto" w:fill="auto"/>
            <w:vAlign w:val="center"/>
          </w:tcPr>
          <w:p w14:paraId="4B5DC16B" w14:textId="77777777" w:rsidR="00A4535C" w:rsidRPr="00A4535C" w:rsidRDefault="00A4535C" w:rsidP="00A4535C">
            <w:pPr>
              <w:spacing w:before="40" w:after="40" w:line="256"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2E3E7165" w14:textId="77777777" w:rsidTr="001723AE">
        <w:trPr>
          <w:cantSplit/>
          <w:trHeight w:val="184"/>
        </w:trPr>
        <w:tc>
          <w:tcPr>
            <w:tcW w:w="1843" w:type="dxa"/>
            <w:vMerge/>
            <w:shd w:val="clear" w:color="auto" w:fill="auto"/>
            <w:vAlign w:val="center"/>
          </w:tcPr>
          <w:p w14:paraId="227C6D15"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1A71892F"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tcBorders>
              <w:top w:val="single" w:sz="4" w:space="0" w:color="auto"/>
            </w:tcBorders>
            <w:shd w:val="clear" w:color="auto" w:fill="auto"/>
            <w:vAlign w:val="center"/>
          </w:tcPr>
          <w:p w14:paraId="10A89FA7"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Ołów</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3001796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0,1488</w:t>
            </w:r>
          </w:p>
        </w:tc>
        <w:tc>
          <w:tcPr>
            <w:tcW w:w="1559" w:type="dxa"/>
            <w:tcBorders>
              <w:top w:val="single" w:sz="4" w:space="0" w:color="auto"/>
            </w:tcBorders>
            <w:shd w:val="clear" w:color="auto" w:fill="auto"/>
            <w:vAlign w:val="center"/>
          </w:tcPr>
          <w:p w14:paraId="439B0C94" w14:textId="77777777" w:rsidR="00A4535C" w:rsidRPr="00A4535C" w:rsidRDefault="00A4535C" w:rsidP="00A4535C">
            <w:pPr>
              <w:spacing w:before="40" w:after="40" w:line="256"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1B49CECE" w14:textId="77777777" w:rsidTr="001723AE">
        <w:trPr>
          <w:cantSplit/>
          <w:trHeight w:val="260"/>
        </w:trPr>
        <w:tc>
          <w:tcPr>
            <w:tcW w:w="1843" w:type="dxa"/>
            <w:vMerge/>
            <w:shd w:val="clear" w:color="auto" w:fill="auto"/>
            <w:vAlign w:val="center"/>
          </w:tcPr>
          <w:p w14:paraId="2C90EB30"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4E9B4C74"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tcBorders>
              <w:top w:val="single" w:sz="4" w:space="0" w:color="auto"/>
            </w:tcBorders>
            <w:shd w:val="clear" w:color="auto" w:fill="auto"/>
            <w:vAlign w:val="center"/>
          </w:tcPr>
          <w:p w14:paraId="36D0EAF0"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Rtęć</w:t>
            </w:r>
            <w:r w:rsidRPr="00A4535C">
              <w:rPr>
                <w:rFonts w:eastAsia="Times New Roman" w:cs="Arial"/>
                <w:sz w:val="20"/>
                <w:szCs w:val="20"/>
                <w:vertAlign w:val="superscript"/>
                <w:lang w:eastAsia="pl-PL"/>
              </w:rPr>
              <w:t>2)</w:t>
            </w:r>
          </w:p>
        </w:tc>
        <w:tc>
          <w:tcPr>
            <w:tcW w:w="1559" w:type="dxa"/>
            <w:tcBorders>
              <w:top w:val="single" w:sz="4" w:space="0" w:color="auto"/>
            </w:tcBorders>
            <w:shd w:val="clear" w:color="auto" w:fill="auto"/>
            <w:vAlign w:val="center"/>
          </w:tcPr>
          <w:p w14:paraId="07D1C924"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0,0241</w:t>
            </w:r>
          </w:p>
        </w:tc>
        <w:tc>
          <w:tcPr>
            <w:tcW w:w="1559" w:type="dxa"/>
            <w:tcBorders>
              <w:top w:val="single" w:sz="4" w:space="0" w:color="auto"/>
            </w:tcBorders>
            <w:shd w:val="clear" w:color="auto" w:fill="auto"/>
            <w:vAlign w:val="center"/>
          </w:tcPr>
          <w:p w14:paraId="161E164A" w14:textId="77777777" w:rsidR="00A4535C" w:rsidRPr="00A4535C" w:rsidRDefault="00A4535C" w:rsidP="00A4535C">
            <w:pPr>
              <w:spacing w:before="40" w:after="40" w:line="256"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0CE336B8" w14:textId="77777777" w:rsidTr="001723AE">
        <w:trPr>
          <w:cantSplit/>
          <w:trHeight w:val="200"/>
        </w:trPr>
        <w:tc>
          <w:tcPr>
            <w:tcW w:w="1843" w:type="dxa"/>
            <w:vMerge/>
            <w:shd w:val="clear" w:color="auto" w:fill="auto"/>
            <w:vAlign w:val="center"/>
          </w:tcPr>
          <w:p w14:paraId="798F77F8"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0FFA5BB5"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tcBorders>
              <w:top w:val="single" w:sz="4" w:space="0" w:color="auto"/>
            </w:tcBorders>
            <w:shd w:val="clear" w:color="auto" w:fill="auto"/>
            <w:vAlign w:val="center"/>
          </w:tcPr>
          <w:p w14:paraId="129CF6EA"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Tal</w:t>
            </w:r>
            <w:r w:rsidRPr="00A4535C">
              <w:rPr>
                <w:rFonts w:eastAsia="Times New Roman" w:cs="Arial"/>
                <w:sz w:val="20"/>
                <w:szCs w:val="20"/>
                <w:vertAlign w:val="superscript"/>
                <w:lang w:eastAsia="pl-PL"/>
              </w:rPr>
              <w:t>2)</w:t>
            </w:r>
          </w:p>
        </w:tc>
        <w:tc>
          <w:tcPr>
            <w:tcW w:w="1559" w:type="dxa"/>
            <w:tcBorders>
              <w:top w:val="single" w:sz="4" w:space="0" w:color="auto"/>
            </w:tcBorders>
            <w:shd w:val="clear" w:color="auto" w:fill="auto"/>
            <w:vAlign w:val="center"/>
          </w:tcPr>
          <w:p w14:paraId="2AB91F6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0,0667</w:t>
            </w:r>
          </w:p>
        </w:tc>
        <w:tc>
          <w:tcPr>
            <w:tcW w:w="1559" w:type="dxa"/>
            <w:tcBorders>
              <w:top w:val="single" w:sz="4" w:space="0" w:color="auto"/>
            </w:tcBorders>
            <w:shd w:val="clear" w:color="auto" w:fill="auto"/>
            <w:vAlign w:val="center"/>
          </w:tcPr>
          <w:p w14:paraId="1AF6E606" w14:textId="77777777" w:rsidR="00A4535C" w:rsidRPr="00A4535C" w:rsidRDefault="00A4535C" w:rsidP="00A4535C">
            <w:pPr>
              <w:spacing w:before="40" w:after="40" w:line="256"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1BCD46B3" w14:textId="77777777" w:rsidTr="001723AE">
        <w:trPr>
          <w:cantSplit/>
          <w:trHeight w:val="154"/>
        </w:trPr>
        <w:tc>
          <w:tcPr>
            <w:tcW w:w="1843" w:type="dxa"/>
            <w:vMerge/>
            <w:shd w:val="clear" w:color="auto" w:fill="auto"/>
            <w:vAlign w:val="center"/>
          </w:tcPr>
          <w:p w14:paraId="03B6EFB6" w14:textId="77777777" w:rsidR="00A4535C" w:rsidRPr="00A4535C" w:rsidRDefault="00A4535C" w:rsidP="00A4535C">
            <w:pPr>
              <w:spacing w:after="0" w:line="240" w:lineRule="auto"/>
              <w:ind w:left="-65" w:right="-70"/>
              <w:jc w:val="center"/>
              <w:rPr>
                <w:rFonts w:eastAsia="Times New Roman" w:cs="Arial"/>
                <w:b/>
                <w:sz w:val="20"/>
                <w:szCs w:val="20"/>
                <w:highlight w:val="yellow"/>
                <w:lang w:eastAsia="pl-PL"/>
              </w:rPr>
            </w:pPr>
          </w:p>
        </w:tc>
        <w:tc>
          <w:tcPr>
            <w:tcW w:w="1418" w:type="dxa"/>
            <w:vMerge/>
            <w:shd w:val="clear" w:color="auto" w:fill="auto"/>
            <w:vAlign w:val="center"/>
          </w:tcPr>
          <w:p w14:paraId="1C16DBCE" w14:textId="77777777" w:rsidR="00A4535C" w:rsidRPr="00A4535C" w:rsidRDefault="00A4535C" w:rsidP="00A4535C">
            <w:pPr>
              <w:spacing w:after="0" w:line="240" w:lineRule="auto"/>
              <w:jc w:val="center"/>
              <w:rPr>
                <w:rFonts w:eastAsia="Times New Roman" w:cs="Arial"/>
                <w:sz w:val="20"/>
                <w:szCs w:val="20"/>
                <w:highlight w:val="yellow"/>
                <w:lang w:eastAsia="pl-PL"/>
              </w:rPr>
            </w:pPr>
          </w:p>
        </w:tc>
        <w:tc>
          <w:tcPr>
            <w:tcW w:w="2693" w:type="dxa"/>
            <w:tcBorders>
              <w:top w:val="single" w:sz="4" w:space="0" w:color="auto"/>
            </w:tcBorders>
            <w:shd w:val="clear" w:color="auto" w:fill="auto"/>
            <w:vAlign w:val="center"/>
          </w:tcPr>
          <w:p w14:paraId="33FB3AA3" w14:textId="77777777" w:rsidR="00A4535C" w:rsidRPr="00A4535C" w:rsidRDefault="00A4535C" w:rsidP="00A4535C">
            <w:pPr>
              <w:spacing w:after="0" w:line="256" w:lineRule="auto"/>
              <w:rPr>
                <w:rFonts w:eastAsia="Times New Roman" w:cs="Arial"/>
                <w:sz w:val="20"/>
                <w:szCs w:val="20"/>
                <w:lang w:eastAsia="pl-PL"/>
              </w:rPr>
            </w:pPr>
            <w:r w:rsidRPr="00A4535C">
              <w:rPr>
                <w:rFonts w:eastAsia="Times New Roman" w:cs="Arial"/>
                <w:sz w:val="20"/>
                <w:szCs w:val="20"/>
                <w:lang w:eastAsia="pl-PL"/>
              </w:rPr>
              <w:t>Wanad</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4805600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0,0399</w:t>
            </w:r>
          </w:p>
        </w:tc>
        <w:tc>
          <w:tcPr>
            <w:tcW w:w="1559" w:type="dxa"/>
            <w:tcBorders>
              <w:top w:val="single" w:sz="4" w:space="0" w:color="auto"/>
            </w:tcBorders>
            <w:shd w:val="clear" w:color="auto" w:fill="auto"/>
            <w:vAlign w:val="center"/>
          </w:tcPr>
          <w:p w14:paraId="114193BC" w14:textId="77777777" w:rsidR="00A4535C" w:rsidRPr="00A4535C" w:rsidRDefault="00A4535C" w:rsidP="00A4535C">
            <w:pPr>
              <w:spacing w:before="40" w:after="40" w:line="256"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2C6F7B52" w14:textId="77777777" w:rsidTr="001723AE">
        <w:trPr>
          <w:cantSplit/>
          <w:trHeight w:val="517"/>
        </w:trPr>
        <w:tc>
          <w:tcPr>
            <w:tcW w:w="1843" w:type="dxa"/>
            <w:shd w:val="clear" w:color="auto" w:fill="auto"/>
            <w:vAlign w:val="center"/>
          </w:tcPr>
          <w:p w14:paraId="2D1E0BBB"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r w:rsidRPr="00A4535C">
              <w:rPr>
                <w:rFonts w:eastAsia="Times New Roman" w:cs="Arial"/>
                <w:sz w:val="20"/>
                <w:szCs w:val="20"/>
                <w:lang w:eastAsia="pl-PL"/>
              </w:rPr>
              <w:t>Odpylanie młynów</w:t>
            </w:r>
          </w:p>
        </w:tc>
        <w:tc>
          <w:tcPr>
            <w:tcW w:w="1418" w:type="dxa"/>
            <w:shd w:val="clear" w:color="auto" w:fill="auto"/>
            <w:vAlign w:val="center"/>
          </w:tcPr>
          <w:p w14:paraId="74B4E271"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E-8</w:t>
            </w:r>
          </w:p>
        </w:tc>
        <w:tc>
          <w:tcPr>
            <w:tcW w:w="2693" w:type="dxa"/>
            <w:shd w:val="clear" w:color="auto" w:fill="auto"/>
            <w:vAlign w:val="center"/>
          </w:tcPr>
          <w:p w14:paraId="5A5FFD43"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2F83E90E"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72907F4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5</w:t>
            </w:r>
          </w:p>
        </w:tc>
      </w:tr>
      <w:tr w:rsidR="00A4535C" w:rsidRPr="00A4535C" w14:paraId="1B758DCC" w14:textId="77777777" w:rsidTr="001723AE">
        <w:trPr>
          <w:cantSplit/>
          <w:trHeight w:val="397"/>
        </w:trPr>
        <w:tc>
          <w:tcPr>
            <w:tcW w:w="1843" w:type="dxa"/>
            <w:shd w:val="clear" w:color="auto" w:fill="auto"/>
            <w:vAlign w:val="center"/>
          </w:tcPr>
          <w:p w14:paraId="4BDAB901" w14:textId="77777777" w:rsidR="00A4535C" w:rsidRPr="00A4535C" w:rsidRDefault="00A4535C" w:rsidP="00A4535C">
            <w:pPr>
              <w:spacing w:before="40" w:after="40" w:line="240" w:lineRule="auto"/>
              <w:ind w:left="-65" w:right="-70"/>
              <w:jc w:val="center"/>
              <w:rPr>
                <w:rFonts w:eastAsia="Times New Roman" w:cs="Arial"/>
                <w:bCs/>
                <w:sz w:val="20"/>
                <w:szCs w:val="20"/>
                <w:lang w:eastAsia="pl-PL"/>
              </w:rPr>
            </w:pPr>
            <w:r w:rsidRPr="00A4535C">
              <w:rPr>
                <w:rFonts w:eastAsia="Times New Roman" w:cs="Arial"/>
                <w:bCs/>
                <w:sz w:val="20"/>
                <w:szCs w:val="20"/>
                <w:lang w:eastAsia="pl-PL"/>
              </w:rPr>
              <w:t xml:space="preserve">Transport pneumatyczny HD- formatowanie do PW </w:t>
            </w:r>
          </w:p>
        </w:tc>
        <w:tc>
          <w:tcPr>
            <w:tcW w:w="1418" w:type="dxa"/>
            <w:shd w:val="clear" w:color="auto" w:fill="auto"/>
            <w:vAlign w:val="center"/>
          </w:tcPr>
          <w:p w14:paraId="20F82864" w14:textId="77777777" w:rsidR="00A4535C" w:rsidRPr="00A4535C" w:rsidRDefault="00A4535C" w:rsidP="00A4535C">
            <w:pPr>
              <w:spacing w:after="0" w:line="240" w:lineRule="auto"/>
              <w:ind w:right="-70"/>
              <w:jc w:val="center"/>
              <w:rPr>
                <w:rFonts w:eastAsia="Times New Roman" w:cs="Arial"/>
                <w:sz w:val="20"/>
                <w:szCs w:val="20"/>
                <w:lang w:eastAsia="pl-PL"/>
              </w:rPr>
            </w:pPr>
            <w:r w:rsidRPr="00A4535C">
              <w:rPr>
                <w:rFonts w:eastAsia="Times New Roman" w:cs="Arial"/>
                <w:b/>
                <w:sz w:val="20"/>
                <w:szCs w:val="20"/>
                <w:lang w:eastAsia="pl-PL"/>
              </w:rPr>
              <w:t>E-9</w:t>
            </w:r>
          </w:p>
        </w:tc>
        <w:tc>
          <w:tcPr>
            <w:tcW w:w="2693" w:type="dxa"/>
            <w:shd w:val="clear" w:color="auto" w:fill="auto"/>
            <w:vAlign w:val="center"/>
          </w:tcPr>
          <w:p w14:paraId="6B3253AD"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04C0FB6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7A79531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4,4</w:t>
            </w:r>
          </w:p>
        </w:tc>
      </w:tr>
      <w:tr w:rsidR="00A4535C" w:rsidRPr="00A4535C" w14:paraId="25B74EAB" w14:textId="77777777" w:rsidTr="001723AE">
        <w:trPr>
          <w:cantSplit/>
          <w:trHeight w:val="397"/>
        </w:trPr>
        <w:tc>
          <w:tcPr>
            <w:tcW w:w="1843" w:type="dxa"/>
            <w:shd w:val="clear" w:color="auto" w:fill="auto"/>
            <w:vAlign w:val="center"/>
          </w:tcPr>
          <w:p w14:paraId="07CD8914"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r w:rsidRPr="00A4535C">
              <w:rPr>
                <w:rFonts w:eastAsia="Times New Roman" w:cs="Arial"/>
                <w:sz w:val="20"/>
                <w:szCs w:val="20"/>
                <w:lang w:eastAsia="pl-PL"/>
              </w:rPr>
              <w:t>Odpylanie wialni</w:t>
            </w:r>
          </w:p>
        </w:tc>
        <w:tc>
          <w:tcPr>
            <w:tcW w:w="1418" w:type="dxa"/>
            <w:shd w:val="clear" w:color="auto" w:fill="auto"/>
            <w:vAlign w:val="center"/>
          </w:tcPr>
          <w:p w14:paraId="7310800E"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E-10</w:t>
            </w:r>
          </w:p>
        </w:tc>
        <w:tc>
          <w:tcPr>
            <w:tcW w:w="2693" w:type="dxa"/>
            <w:shd w:val="clear" w:color="auto" w:fill="auto"/>
            <w:vAlign w:val="center"/>
          </w:tcPr>
          <w:p w14:paraId="5B0D9757"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3373C0FE"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7ABFA8B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5</w:t>
            </w:r>
          </w:p>
        </w:tc>
      </w:tr>
      <w:tr w:rsidR="00A4535C" w:rsidRPr="00A4535C" w14:paraId="7AE48226" w14:textId="77777777" w:rsidTr="001723AE">
        <w:trPr>
          <w:cantSplit/>
          <w:trHeight w:val="397"/>
        </w:trPr>
        <w:tc>
          <w:tcPr>
            <w:tcW w:w="1843" w:type="dxa"/>
            <w:shd w:val="clear" w:color="auto" w:fill="auto"/>
            <w:vAlign w:val="center"/>
          </w:tcPr>
          <w:p w14:paraId="0451AACD"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r w:rsidRPr="00A4535C">
              <w:rPr>
                <w:rFonts w:eastAsia="Times New Roman" w:cs="Arial"/>
                <w:sz w:val="20"/>
                <w:szCs w:val="20"/>
                <w:lang w:eastAsia="pl-PL"/>
              </w:rPr>
              <w:t>Odpylanie linii formowania</w:t>
            </w:r>
          </w:p>
        </w:tc>
        <w:tc>
          <w:tcPr>
            <w:tcW w:w="1418" w:type="dxa"/>
            <w:shd w:val="clear" w:color="auto" w:fill="auto"/>
            <w:vAlign w:val="center"/>
          </w:tcPr>
          <w:p w14:paraId="4C12222F"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E-11</w:t>
            </w:r>
          </w:p>
        </w:tc>
        <w:tc>
          <w:tcPr>
            <w:tcW w:w="2693" w:type="dxa"/>
            <w:shd w:val="clear" w:color="auto" w:fill="auto"/>
            <w:vAlign w:val="center"/>
          </w:tcPr>
          <w:p w14:paraId="6EB64940"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622516D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43E9C983"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5</w:t>
            </w:r>
          </w:p>
        </w:tc>
      </w:tr>
      <w:tr w:rsidR="00A4535C" w:rsidRPr="00A4535C" w14:paraId="4B210DE9" w14:textId="77777777" w:rsidTr="001723AE">
        <w:trPr>
          <w:cantSplit/>
          <w:trHeight w:val="397"/>
        </w:trPr>
        <w:tc>
          <w:tcPr>
            <w:tcW w:w="1843" w:type="dxa"/>
            <w:shd w:val="clear" w:color="auto" w:fill="auto"/>
            <w:vAlign w:val="center"/>
          </w:tcPr>
          <w:p w14:paraId="2B61EAA9"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r w:rsidRPr="00A4535C">
              <w:rPr>
                <w:rFonts w:eastAsia="Times New Roman" w:cs="Arial"/>
                <w:sz w:val="20"/>
                <w:szCs w:val="20"/>
                <w:lang w:eastAsia="pl-PL"/>
              </w:rPr>
              <w:t>Odpylanie stacji nasypowej PW</w:t>
            </w:r>
          </w:p>
        </w:tc>
        <w:tc>
          <w:tcPr>
            <w:tcW w:w="1418" w:type="dxa"/>
            <w:shd w:val="clear" w:color="auto" w:fill="auto"/>
            <w:vAlign w:val="center"/>
          </w:tcPr>
          <w:p w14:paraId="66741CCD"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E-11a</w:t>
            </w:r>
          </w:p>
        </w:tc>
        <w:tc>
          <w:tcPr>
            <w:tcW w:w="2693" w:type="dxa"/>
            <w:shd w:val="clear" w:color="auto" w:fill="auto"/>
            <w:vAlign w:val="center"/>
          </w:tcPr>
          <w:p w14:paraId="0F81C24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00072DE2"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2E77F5E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5</w:t>
            </w:r>
          </w:p>
        </w:tc>
      </w:tr>
      <w:tr w:rsidR="00A4535C" w:rsidRPr="00A4535C" w14:paraId="2E625316" w14:textId="77777777" w:rsidTr="001723AE">
        <w:trPr>
          <w:cantSplit/>
          <w:trHeight w:val="397"/>
        </w:trPr>
        <w:tc>
          <w:tcPr>
            <w:tcW w:w="1843" w:type="dxa"/>
            <w:vMerge w:val="restart"/>
            <w:shd w:val="clear" w:color="auto" w:fill="auto"/>
            <w:vAlign w:val="center"/>
          </w:tcPr>
          <w:p w14:paraId="4E1F8234"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r w:rsidRPr="00A4535C">
              <w:rPr>
                <w:rFonts w:eastAsia="Times New Roman" w:cs="Arial"/>
                <w:sz w:val="20"/>
                <w:szCs w:val="20"/>
                <w:lang w:eastAsia="pl-PL"/>
              </w:rPr>
              <w:t>Wentylacja prasy głównej i wentylacja</w:t>
            </w:r>
          </w:p>
          <w:p w14:paraId="29D2E793" w14:textId="77777777" w:rsidR="00A4535C" w:rsidRPr="00A4535C" w:rsidRDefault="00A4535C" w:rsidP="00A4535C">
            <w:pPr>
              <w:spacing w:before="40" w:after="40" w:line="240" w:lineRule="auto"/>
              <w:ind w:right="-70"/>
              <w:jc w:val="center"/>
              <w:rPr>
                <w:rFonts w:eastAsia="Times New Roman" w:cs="Arial"/>
                <w:strike/>
                <w:sz w:val="20"/>
                <w:szCs w:val="20"/>
                <w:lang w:eastAsia="pl-PL"/>
              </w:rPr>
            </w:pPr>
            <w:r w:rsidRPr="00A4535C">
              <w:rPr>
                <w:rFonts w:eastAsia="Times New Roman" w:cs="Arial"/>
                <w:sz w:val="20"/>
                <w:szCs w:val="20"/>
                <w:lang w:eastAsia="pl-PL"/>
              </w:rPr>
              <w:t>ogólna hali</w:t>
            </w:r>
          </w:p>
        </w:tc>
        <w:tc>
          <w:tcPr>
            <w:tcW w:w="1418" w:type="dxa"/>
            <w:vMerge w:val="restart"/>
            <w:shd w:val="clear" w:color="auto" w:fill="auto"/>
            <w:vAlign w:val="center"/>
          </w:tcPr>
          <w:p w14:paraId="1B0AAE59"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E-13</w:t>
            </w:r>
          </w:p>
        </w:tc>
        <w:tc>
          <w:tcPr>
            <w:tcW w:w="2693" w:type="dxa"/>
            <w:shd w:val="clear" w:color="auto" w:fill="auto"/>
            <w:vAlign w:val="center"/>
          </w:tcPr>
          <w:p w14:paraId="03CF4BCD"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429BA52E"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681CA7E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15</w:t>
            </w:r>
          </w:p>
        </w:tc>
      </w:tr>
      <w:tr w:rsidR="00A4535C" w:rsidRPr="00A4535C" w14:paraId="31B830D1" w14:textId="77777777" w:rsidTr="001723AE">
        <w:trPr>
          <w:cantSplit/>
          <w:trHeight w:val="397"/>
        </w:trPr>
        <w:tc>
          <w:tcPr>
            <w:tcW w:w="1843" w:type="dxa"/>
            <w:vMerge/>
            <w:shd w:val="clear" w:color="auto" w:fill="auto"/>
            <w:vAlign w:val="center"/>
          </w:tcPr>
          <w:p w14:paraId="0D1A4ABD"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p>
        </w:tc>
        <w:tc>
          <w:tcPr>
            <w:tcW w:w="1418" w:type="dxa"/>
            <w:vMerge/>
            <w:shd w:val="clear" w:color="auto" w:fill="auto"/>
            <w:vAlign w:val="center"/>
          </w:tcPr>
          <w:p w14:paraId="44B1DCAC"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766B8C2C"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Całkowite LZO</w:t>
            </w:r>
          </w:p>
        </w:tc>
        <w:tc>
          <w:tcPr>
            <w:tcW w:w="1559" w:type="dxa"/>
            <w:shd w:val="clear" w:color="auto" w:fill="auto"/>
            <w:vAlign w:val="center"/>
          </w:tcPr>
          <w:p w14:paraId="16ED5E1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2B3F2D43"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100**</w:t>
            </w:r>
          </w:p>
        </w:tc>
      </w:tr>
      <w:tr w:rsidR="00A4535C" w:rsidRPr="00A4535C" w14:paraId="137D84B0" w14:textId="77777777" w:rsidTr="001723AE">
        <w:trPr>
          <w:cantSplit/>
          <w:trHeight w:val="397"/>
        </w:trPr>
        <w:tc>
          <w:tcPr>
            <w:tcW w:w="1843" w:type="dxa"/>
            <w:vMerge/>
            <w:shd w:val="clear" w:color="auto" w:fill="auto"/>
            <w:vAlign w:val="center"/>
          </w:tcPr>
          <w:p w14:paraId="023594BA"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p>
        </w:tc>
        <w:tc>
          <w:tcPr>
            <w:tcW w:w="1418" w:type="dxa"/>
            <w:vMerge/>
            <w:shd w:val="clear" w:color="auto" w:fill="auto"/>
            <w:vAlign w:val="center"/>
          </w:tcPr>
          <w:p w14:paraId="5C974C08"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334CAC0C"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Formaldehyd</w:t>
            </w:r>
          </w:p>
        </w:tc>
        <w:tc>
          <w:tcPr>
            <w:tcW w:w="1559" w:type="dxa"/>
            <w:shd w:val="clear" w:color="auto" w:fill="auto"/>
            <w:vAlign w:val="center"/>
          </w:tcPr>
          <w:p w14:paraId="1F710A6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4EA7B953"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15</w:t>
            </w:r>
          </w:p>
        </w:tc>
      </w:tr>
      <w:tr w:rsidR="00A4535C" w:rsidRPr="00A4535C" w14:paraId="7661DAC9" w14:textId="77777777" w:rsidTr="001723AE">
        <w:trPr>
          <w:cantSplit/>
          <w:trHeight w:val="397"/>
        </w:trPr>
        <w:tc>
          <w:tcPr>
            <w:tcW w:w="1843" w:type="dxa"/>
            <w:vMerge/>
            <w:shd w:val="clear" w:color="auto" w:fill="auto"/>
            <w:vAlign w:val="center"/>
          </w:tcPr>
          <w:p w14:paraId="51581E1E"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p>
        </w:tc>
        <w:tc>
          <w:tcPr>
            <w:tcW w:w="1418" w:type="dxa"/>
            <w:vMerge/>
            <w:shd w:val="clear" w:color="auto" w:fill="auto"/>
            <w:vAlign w:val="center"/>
          </w:tcPr>
          <w:p w14:paraId="3C8837FF"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50D8F5F8"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Amoniak</w:t>
            </w:r>
          </w:p>
        </w:tc>
        <w:tc>
          <w:tcPr>
            <w:tcW w:w="1559" w:type="dxa"/>
            <w:shd w:val="clear" w:color="auto" w:fill="auto"/>
            <w:vAlign w:val="center"/>
          </w:tcPr>
          <w:p w14:paraId="2E611E1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5ECCEB0A"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14</w:t>
            </w:r>
          </w:p>
        </w:tc>
      </w:tr>
      <w:tr w:rsidR="00A4535C" w:rsidRPr="00A4535C" w14:paraId="173D22CE" w14:textId="77777777" w:rsidTr="001723AE">
        <w:trPr>
          <w:cantSplit/>
          <w:trHeight w:val="397"/>
        </w:trPr>
        <w:tc>
          <w:tcPr>
            <w:tcW w:w="1843" w:type="dxa"/>
            <w:vMerge w:val="restart"/>
            <w:shd w:val="clear" w:color="auto" w:fill="auto"/>
            <w:vAlign w:val="center"/>
          </w:tcPr>
          <w:p w14:paraId="23135066"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r w:rsidRPr="00A4535C">
              <w:rPr>
                <w:rFonts w:eastAsia="Times New Roman" w:cs="Arial"/>
                <w:sz w:val="20"/>
                <w:szCs w:val="20"/>
                <w:lang w:eastAsia="pl-PL"/>
              </w:rPr>
              <w:t>Odpylanie pił</w:t>
            </w:r>
          </w:p>
        </w:tc>
        <w:tc>
          <w:tcPr>
            <w:tcW w:w="1418" w:type="dxa"/>
            <w:vMerge w:val="restart"/>
            <w:shd w:val="clear" w:color="auto" w:fill="auto"/>
            <w:vAlign w:val="center"/>
          </w:tcPr>
          <w:p w14:paraId="37002ACD"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E-14</w:t>
            </w:r>
          </w:p>
        </w:tc>
        <w:tc>
          <w:tcPr>
            <w:tcW w:w="2693" w:type="dxa"/>
            <w:shd w:val="clear" w:color="auto" w:fill="auto"/>
            <w:vAlign w:val="center"/>
          </w:tcPr>
          <w:p w14:paraId="1C76DAD5"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Formaldehyd</w:t>
            </w:r>
          </w:p>
        </w:tc>
        <w:tc>
          <w:tcPr>
            <w:tcW w:w="1559" w:type="dxa"/>
            <w:shd w:val="clear" w:color="auto" w:fill="auto"/>
            <w:vAlign w:val="center"/>
          </w:tcPr>
          <w:p w14:paraId="16B5E77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5B7E4C2C"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4,5</w:t>
            </w:r>
          </w:p>
        </w:tc>
      </w:tr>
      <w:tr w:rsidR="00A4535C" w:rsidRPr="00A4535C" w14:paraId="7D55FD18" w14:textId="77777777" w:rsidTr="001723AE">
        <w:trPr>
          <w:cantSplit/>
          <w:trHeight w:val="397"/>
        </w:trPr>
        <w:tc>
          <w:tcPr>
            <w:tcW w:w="1843" w:type="dxa"/>
            <w:vMerge/>
            <w:shd w:val="clear" w:color="auto" w:fill="auto"/>
            <w:vAlign w:val="center"/>
          </w:tcPr>
          <w:p w14:paraId="1F6D051E"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3469FFEE"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618C117E"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55880C4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5F4BE325"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3,6</w:t>
            </w:r>
          </w:p>
        </w:tc>
      </w:tr>
      <w:tr w:rsidR="00A4535C" w:rsidRPr="00A4535C" w14:paraId="131BAECE" w14:textId="77777777" w:rsidTr="001723AE">
        <w:trPr>
          <w:cantSplit/>
          <w:trHeight w:val="397"/>
        </w:trPr>
        <w:tc>
          <w:tcPr>
            <w:tcW w:w="1843" w:type="dxa"/>
            <w:vMerge w:val="restart"/>
            <w:shd w:val="clear" w:color="auto" w:fill="auto"/>
            <w:vAlign w:val="center"/>
          </w:tcPr>
          <w:p w14:paraId="66DB8F2E"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r w:rsidRPr="00A4535C">
              <w:rPr>
                <w:rFonts w:eastAsia="Times New Roman" w:cs="Arial"/>
                <w:sz w:val="20"/>
                <w:szCs w:val="20"/>
                <w:lang w:eastAsia="pl-PL"/>
              </w:rPr>
              <w:t>Odpylanie szlifierki</w:t>
            </w:r>
          </w:p>
        </w:tc>
        <w:tc>
          <w:tcPr>
            <w:tcW w:w="1418" w:type="dxa"/>
            <w:vMerge w:val="restart"/>
            <w:shd w:val="clear" w:color="auto" w:fill="auto"/>
            <w:vAlign w:val="center"/>
          </w:tcPr>
          <w:p w14:paraId="1010D58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E-15</w:t>
            </w:r>
          </w:p>
        </w:tc>
        <w:tc>
          <w:tcPr>
            <w:tcW w:w="2693" w:type="dxa"/>
            <w:shd w:val="clear" w:color="auto" w:fill="auto"/>
            <w:vAlign w:val="center"/>
          </w:tcPr>
          <w:p w14:paraId="70DC01D1"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Formaldehyd</w:t>
            </w:r>
          </w:p>
        </w:tc>
        <w:tc>
          <w:tcPr>
            <w:tcW w:w="1559" w:type="dxa"/>
            <w:shd w:val="clear" w:color="auto" w:fill="auto"/>
            <w:vAlign w:val="center"/>
          </w:tcPr>
          <w:p w14:paraId="433E9919"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53843CC2"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0,94</w:t>
            </w:r>
          </w:p>
        </w:tc>
      </w:tr>
      <w:tr w:rsidR="00A4535C" w:rsidRPr="00A4535C" w14:paraId="4E13848A" w14:textId="77777777" w:rsidTr="001723AE">
        <w:trPr>
          <w:cantSplit/>
          <w:trHeight w:val="397"/>
        </w:trPr>
        <w:tc>
          <w:tcPr>
            <w:tcW w:w="1843" w:type="dxa"/>
            <w:vMerge/>
            <w:shd w:val="clear" w:color="auto" w:fill="auto"/>
            <w:vAlign w:val="center"/>
          </w:tcPr>
          <w:p w14:paraId="280DBD86"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p>
        </w:tc>
        <w:tc>
          <w:tcPr>
            <w:tcW w:w="1418" w:type="dxa"/>
            <w:vMerge/>
            <w:shd w:val="clear" w:color="auto" w:fill="auto"/>
            <w:vAlign w:val="center"/>
          </w:tcPr>
          <w:p w14:paraId="322C895C"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719E536E"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61F387F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56B3E2E0"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1,34</w:t>
            </w:r>
          </w:p>
        </w:tc>
      </w:tr>
      <w:tr w:rsidR="00A4535C" w:rsidRPr="00A4535C" w14:paraId="5DCFF93A" w14:textId="77777777" w:rsidTr="001723AE">
        <w:trPr>
          <w:cantSplit/>
          <w:trHeight w:val="397"/>
        </w:trPr>
        <w:tc>
          <w:tcPr>
            <w:tcW w:w="1843" w:type="dxa"/>
            <w:shd w:val="clear" w:color="auto" w:fill="auto"/>
            <w:vAlign w:val="center"/>
          </w:tcPr>
          <w:p w14:paraId="5DD081D1"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r w:rsidRPr="00A4535C">
              <w:rPr>
                <w:rFonts w:eastAsia="Times New Roman" w:cs="Arial"/>
                <w:sz w:val="20"/>
                <w:szCs w:val="20"/>
                <w:lang w:eastAsia="pl-PL"/>
              </w:rPr>
              <w:t>Transport pneumatyczny pyłu ze szlifierki</w:t>
            </w:r>
          </w:p>
        </w:tc>
        <w:tc>
          <w:tcPr>
            <w:tcW w:w="1418" w:type="dxa"/>
            <w:shd w:val="clear" w:color="auto" w:fill="auto"/>
            <w:vAlign w:val="center"/>
          </w:tcPr>
          <w:p w14:paraId="2311070B"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E-16</w:t>
            </w:r>
          </w:p>
        </w:tc>
        <w:tc>
          <w:tcPr>
            <w:tcW w:w="2693" w:type="dxa"/>
            <w:shd w:val="clear" w:color="auto" w:fill="auto"/>
            <w:vAlign w:val="center"/>
          </w:tcPr>
          <w:p w14:paraId="5F47FBD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67959F4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720C52C3"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5</w:t>
            </w:r>
          </w:p>
        </w:tc>
      </w:tr>
      <w:tr w:rsidR="00A4535C" w:rsidRPr="00A4535C" w14:paraId="34B4F029" w14:textId="77777777" w:rsidTr="001723AE">
        <w:trPr>
          <w:cantSplit/>
          <w:trHeight w:val="397"/>
        </w:trPr>
        <w:tc>
          <w:tcPr>
            <w:tcW w:w="1843" w:type="dxa"/>
            <w:shd w:val="clear" w:color="auto" w:fill="auto"/>
            <w:vAlign w:val="center"/>
          </w:tcPr>
          <w:p w14:paraId="0E98FF9D"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r w:rsidRPr="00A4535C">
              <w:rPr>
                <w:rFonts w:eastAsia="Times New Roman" w:cs="Arial"/>
                <w:sz w:val="20"/>
                <w:szCs w:val="20"/>
                <w:lang w:eastAsia="pl-PL"/>
              </w:rPr>
              <w:t>Transport pneumatyczny HD-odciągi z pił PW</w:t>
            </w:r>
          </w:p>
        </w:tc>
        <w:tc>
          <w:tcPr>
            <w:tcW w:w="1418" w:type="dxa"/>
            <w:shd w:val="clear" w:color="auto" w:fill="auto"/>
            <w:vAlign w:val="center"/>
          </w:tcPr>
          <w:p w14:paraId="1E92DFD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E-17</w:t>
            </w:r>
          </w:p>
        </w:tc>
        <w:tc>
          <w:tcPr>
            <w:tcW w:w="2693" w:type="dxa"/>
            <w:shd w:val="clear" w:color="auto" w:fill="auto"/>
            <w:vAlign w:val="center"/>
          </w:tcPr>
          <w:p w14:paraId="03A1D842"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72F2025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49509D72"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5</w:t>
            </w:r>
          </w:p>
        </w:tc>
      </w:tr>
      <w:tr w:rsidR="00A4535C" w:rsidRPr="00A4535C" w14:paraId="34380610" w14:textId="77777777" w:rsidTr="001723AE">
        <w:trPr>
          <w:cantSplit/>
          <w:trHeight w:val="397"/>
        </w:trPr>
        <w:tc>
          <w:tcPr>
            <w:tcW w:w="1843" w:type="dxa"/>
            <w:shd w:val="clear" w:color="auto" w:fill="auto"/>
            <w:vAlign w:val="center"/>
          </w:tcPr>
          <w:p w14:paraId="1C6E3541"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r w:rsidRPr="00A4535C">
              <w:rPr>
                <w:rFonts w:eastAsia="Times New Roman" w:cs="Arial"/>
                <w:sz w:val="20"/>
                <w:szCs w:val="20"/>
                <w:lang w:eastAsia="pl-PL"/>
              </w:rPr>
              <w:t>Transport pneumatyczny  HD-pył z sit do Kablitz</w:t>
            </w:r>
          </w:p>
        </w:tc>
        <w:tc>
          <w:tcPr>
            <w:tcW w:w="1418" w:type="dxa"/>
            <w:shd w:val="clear" w:color="auto" w:fill="auto"/>
            <w:vAlign w:val="center"/>
          </w:tcPr>
          <w:p w14:paraId="4AFDC8B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E-18</w:t>
            </w:r>
          </w:p>
        </w:tc>
        <w:tc>
          <w:tcPr>
            <w:tcW w:w="2693" w:type="dxa"/>
            <w:shd w:val="clear" w:color="auto" w:fill="auto"/>
            <w:vAlign w:val="center"/>
          </w:tcPr>
          <w:p w14:paraId="050A06FA"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6CBA46E9"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413F4B49"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5</w:t>
            </w:r>
          </w:p>
        </w:tc>
      </w:tr>
      <w:tr w:rsidR="00A4535C" w:rsidRPr="00A4535C" w14:paraId="5221AB6F" w14:textId="77777777" w:rsidTr="001723AE">
        <w:trPr>
          <w:cantSplit/>
          <w:trHeight w:val="397"/>
        </w:trPr>
        <w:tc>
          <w:tcPr>
            <w:tcW w:w="1843" w:type="dxa"/>
            <w:shd w:val="clear" w:color="auto" w:fill="auto"/>
            <w:vAlign w:val="center"/>
          </w:tcPr>
          <w:p w14:paraId="644D65C8"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r w:rsidRPr="00A4535C">
              <w:rPr>
                <w:rFonts w:eastAsia="Times New Roman" w:cs="Arial"/>
                <w:sz w:val="20"/>
                <w:szCs w:val="20"/>
                <w:lang w:eastAsia="pl-PL"/>
              </w:rPr>
              <w:t>Transport pneumatyczny HD-pył z sit do silosa</w:t>
            </w:r>
          </w:p>
        </w:tc>
        <w:tc>
          <w:tcPr>
            <w:tcW w:w="1418" w:type="dxa"/>
            <w:shd w:val="clear" w:color="auto" w:fill="auto"/>
            <w:vAlign w:val="center"/>
          </w:tcPr>
          <w:p w14:paraId="08469EE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E-19</w:t>
            </w:r>
          </w:p>
        </w:tc>
        <w:tc>
          <w:tcPr>
            <w:tcW w:w="2693" w:type="dxa"/>
            <w:shd w:val="clear" w:color="auto" w:fill="auto"/>
            <w:vAlign w:val="center"/>
          </w:tcPr>
          <w:p w14:paraId="184B817A"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23B2F293"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2310AF4C"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3</w:t>
            </w:r>
          </w:p>
        </w:tc>
      </w:tr>
      <w:tr w:rsidR="00A4535C" w:rsidRPr="00A4535C" w14:paraId="1B7E5761" w14:textId="77777777" w:rsidTr="001723AE">
        <w:trPr>
          <w:cantSplit/>
          <w:trHeight w:val="397"/>
        </w:trPr>
        <w:tc>
          <w:tcPr>
            <w:tcW w:w="1843" w:type="dxa"/>
            <w:shd w:val="clear" w:color="auto" w:fill="auto"/>
            <w:vAlign w:val="center"/>
          </w:tcPr>
          <w:p w14:paraId="70BA9D55"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r w:rsidRPr="00A4535C">
              <w:rPr>
                <w:rFonts w:eastAsia="Times New Roman" w:cs="Arial"/>
                <w:sz w:val="20"/>
                <w:szCs w:val="20"/>
                <w:lang w:eastAsia="pl-PL"/>
              </w:rPr>
              <w:t xml:space="preserve">Linia sortowania, przesiewania </w:t>
            </w:r>
            <w:r w:rsidRPr="00A4535C">
              <w:rPr>
                <w:rFonts w:eastAsia="Times New Roman" w:cs="Arial"/>
                <w:sz w:val="20"/>
                <w:szCs w:val="20"/>
                <w:lang w:eastAsia="pl-PL"/>
              </w:rPr>
              <w:br/>
              <w:t>i czysz</w:t>
            </w:r>
            <w:r w:rsidRPr="00A4535C">
              <w:rPr>
                <w:rFonts w:eastAsia="Times New Roman" w:cs="Arial"/>
                <w:sz w:val="20"/>
                <w:szCs w:val="20"/>
                <w:lang w:eastAsia="pl-PL"/>
              </w:rPr>
              <w:softHyphen/>
              <w:t>czenia zrębki drzewnej</w:t>
            </w:r>
          </w:p>
        </w:tc>
        <w:tc>
          <w:tcPr>
            <w:tcW w:w="1418" w:type="dxa"/>
            <w:shd w:val="clear" w:color="auto" w:fill="auto"/>
            <w:vAlign w:val="center"/>
          </w:tcPr>
          <w:p w14:paraId="4232C82E"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E-32</w:t>
            </w:r>
          </w:p>
        </w:tc>
        <w:tc>
          <w:tcPr>
            <w:tcW w:w="2693" w:type="dxa"/>
            <w:shd w:val="clear" w:color="auto" w:fill="auto"/>
            <w:vAlign w:val="center"/>
          </w:tcPr>
          <w:p w14:paraId="313661C1"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0E51092D"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55D9B194"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5</w:t>
            </w:r>
          </w:p>
        </w:tc>
      </w:tr>
      <w:tr w:rsidR="00A4535C" w:rsidRPr="00A4535C" w14:paraId="0430F86E" w14:textId="77777777" w:rsidTr="001723AE">
        <w:trPr>
          <w:cantSplit/>
          <w:trHeight w:val="397"/>
        </w:trPr>
        <w:tc>
          <w:tcPr>
            <w:tcW w:w="1843" w:type="dxa"/>
            <w:vMerge w:val="restart"/>
            <w:shd w:val="clear" w:color="auto" w:fill="auto"/>
            <w:vAlign w:val="center"/>
          </w:tcPr>
          <w:p w14:paraId="58EAEB32"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Suszarnia włókien I stopień</w:t>
            </w:r>
          </w:p>
          <w:p w14:paraId="474DB787" w14:textId="77777777" w:rsidR="00A4535C" w:rsidRPr="00A4535C" w:rsidRDefault="00A4535C" w:rsidP="00A4535C">
            <w:pPr>
              <w:spacing w:after="0" w:line="256" w:lineRule="auto"/>
              <w:jc w:val="center"/>
              <w:rPr>
                <w:rFonts w:eastAsia="Times New Roman" w:cs="Arial"/>
                <w:bCs/>
                <w:sz w:val="20"/>
                <w:szCs w:val="20"/>
                <w:lang w:eastAsia="pl-PL"/>
              </w:rPr>
            </w:pPr>
            <w:r w:rsidRPr="00A4535C">
              <w:rPr>
                <w:rFonts w:eastAsia="Times New Roman" w:cs="Arial"/>
                <w:bCs/>
                <w:sz w:val="20"/>
                <w:szCs w:val="20"/>
                <w:lang w:eastAsia="pl-PL"/>
              </w:rPr>
              <w:t>(okresowa praca palnika gazowego)</w:t>
            </w:r>
          </w:p>
        </w:tc>
        <w:tc>
          <w:tcPr>
            <w:tcW w:w="1418" w:type="dxa"/>
            <w:vMerge w:val="restart"/>
            <w:shd w:val="clear" w:color="auto" w:fill="auto"/>
            <w:vAlign w:val="center"/>
          </w:tcPr>
          <w:p w14:paraId="0B869222"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E-101</w:t>
            </w:r>
          </w:p>
          <w:p w14:paraId="44A0DEE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(stężenie O</w:t>
            </w:r>
            <w:r w:rsidRPr="00A4535C">
              <w:rPr>
                <w:rFonts w:eastAsia="Times New Roman" w:cs="Arial"/>
                <w:b/>
                <w:sz w:val="20"/>
                <w:szCs w:val="20"/>
                <w:vertAlign w:val="subscript"/>
                <w:lang w:eastAsia="pl-PL"/>
              </w:rPr>
              <w:t>2</w:t>
            </w:r>
            <w:r w:rsidRPr="00A4535C">
              <w:rPr>
                <w:rFonts w:eastAsia="Times New Roman" w:cs="Arial"/>
                <w:b/>
                <w:sz w:val="20"/>
                <w:szCs w:val="20"/>
                <w:lang w:eastAsia="pl-PL"/>
              </w:rPr>
              <w:t xml:space="preserve"> 20%)</w:t>
            </w:r>
          </w:p>
        </w:tc>
        <w:tc>
          <w:tcPr>
            <w:tcW w:w="2693" w:type="dxa"/>
            <w:shd w:val="clear" w:color="auto" w:fill="auto"/>
            <w:vAlign w:val="center"/>
          </w:tcPr>
          <w:p w14:paraId="6A93C80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Amoniak</w:t>
            </w:r>
          </w:p>
        </w:tc>
        <w:tc>
          <w:tcPr>
            <w:tcW w:w="1559" w:type="dxa"/>
            <w:shd w:val="clear" w:color="auto" w:fill="auto"/>
            <w:vAlign w:val="center"/>
          </w:tcPr>
          <w:p w14:paraId="426E0119"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112CF14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60</w:t>
            </w:r>
          </w:p>
        </w:tc>
      </w:tr>
      <w:tr w:rsidR="00A4535C" w:rsidRPr="00A4535C" w14:paraId="36B84C89" w14:textId="77777777" w:rsidTr="001723AE">
        <w:trPr>
          <w:cantSplit/>
          <w:trHeight w:val="397"/>
        </w:trPr>
        <w:tc>
          <w:tcPr>
            <w:tcW w:w="1843" w:type="dxa"/>
            <w:vMerge/>
            <w:shd w:val="clear" w:color="auto" w:fill="auto"/>
            <w:vAlign w:val="center"/>
          </w:tcPr>
          <w:p w14:paraId="65B739F3"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4136FCA3"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7586DF7D"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Tlenki azotu w przeliczeniu na NO</w:t>
            </w:r>
            <w:r w:rsidRPr="00A4535C">
              <w:rPr>
                <w:rFonts w:eastAsia="Times New Roman" w:cs="Arial"/>
                <w:sz w:val="20"/>
                <w:szCs w:val="20"/>
                <w:vertAlign w:val="subscript"/>
                <w:lang w:eastAsia="pl-PL"/>
              </w:rPr>
              <w:t>2</w:t>
            </w:r>
          </w:p>
        </w:tc>
        <w:tc>
          <w:tcPr>
            <w:tcW w:w="1559" w:type="dxa"/>
            <w:shd w:val="clear" w:color="auto" w:fill="auto"/>
            <w:vAlign w:val="center"/>
          </w:tcPr>
          <w:p w14:paraId="5238BC4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659C42B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12</w:t>
            </w:r>
          </w:p>
        </w:tc>
      </w:tr>
      <w:tr w:rsidR="00A4535C" w:rsidRPr="00A4535C" w14:paraId="58E4496E" w14:textId="77777777" w:rsidTr="001723AE">
        <w:trPr>
          <w:cantSplit/>
          <w:trHeight w:val="397"/>
        </w:trPr>
        <w:tc>
          <w:tcPr>
            <w:tcW w:w="1843" w:type="dxa"/>
            <w:vMerge/>
            <w:shd w:val="clear" w:color="auto" w:fill="auto"/>
            <w:vAlign w:val="center"/>
          </w:tcPr>
          <w:p w14:paraId="575CE661"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21FF0370"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4F339E41"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Dwutlenek siarki</w:t>
            </w:r>
          </w:p>
        </w:tc>
        <w:tc>
          <w:tcPr>
            <w:tcW w:w="1559" w:type="dxa"/>
            <w:shd w:val="clear" w:color="auto" w:fill="auto"/>
            <w:vAlign w:val="center"/>
          </w:tcPr>
          <w:p w14:paraId="0A4AF0CB"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780452A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20,6</w:t>
            </w:r>
          </w:p>
        </w:tc>
      </w:tr>
      <w:tr w:rsidR="00A4535C" w:rsidRPr="00A4535C" w14:paraId="410E569F" w14:textId="77777777" w:rsidTr="001723AE">
        <w:trPr>
          <w:cantSplit/>
          <w:trHeight w:val="397"/>
        </w:trPr>
        <w:tc>
          <w:tcPr>
            <w:tcW w:w="1843" w:type="dxa"/>
            <w:vMerge/>
            <w:shd w:val="clear" w:color="auto" w:fill="auto"/>
            <w:vAlign w:val="center"/>
          </w:tcPr>
          <w:p w14:paraId="48E1DC99"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1BD8B90B"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643F9E34"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Formaldehyd</w:t>
            </w:r>
          </w:p>
        </w:tc>
        <w:tc>
          <w:tcPr>
            <w:tcW w:w="1559" w:type="dxa"/>
            <w:shd w:val="clear" w:color="auto" w:fill="auto"/>
            <w:vAlign w:val="center"/>
          </w:tcPr>
          <w:p w14:paraId="77A52E7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16F49BEB"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15</w:t>
            </w:r>
          </w:p>
        </w:tc>
      </w:tr>
      <w:tr w:rsidR="00A4535C" w:rsidRPr="00A4535C" w14:paraId="2E1439C0" w14:textId="77777777" w:rsidTr="001723AE">
        <w:trPr>
          <w:cantSplit/>
          <w:trHeight w:val="397"/>
        </w:trPr>
        <w:tc>
          <w:tcPr>
            <w:tcW w:w="1843" w:type="dxa"/>
            <w:vMerge/>
            <w:shd w:val="clear" w:color="auto" w:fill="auto"/>
            <w:vAlign w:val="center"/>
          </w:tcPr>
          <w:p w14:paraId="5E1DD9D7"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3A3B0345"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04F932B4"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671AE58D"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0DE53AF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20</w:t>
            </w:r>
          </w:p>
        </w:tc>
      </w:tr>
      <w:tr w:rsidR="00A4535C" w:rsidRPr="00A4535C" w14:paraId="2785266B" w14:textId="77777777" w:rsidTr="001723AE">
        <w:trPr>
          <w:cantSplit/>
          <w:trHeight w:val="397"/>
        </w:trPr>
        <w:tc>
          <w:tcPr>
            <w:tcW w:w="1843" w:type="dxa"/>
            <w:vMerge/>
            <w:shd w:val="clear" w:color="auto" w:fill="auto"/>
            <w:vAlign w:val="center"/>
          </w:tcPr>
          <w:p w14:paraId="58F845AD"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4795F043"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5E2F2230"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Tlenek węgla</w:t>
            </w:r>
          </w:p>
        </w:tc>
        <w:tc>
          <w:tcPr>
            <w:tcW w:w="1559" w:type="dxa"/>
            <w:shd w:val="clear" w:color="auto" w:fill="auto"/>
            <w:vAlign w:val="center"/>
          </w:tcPr>
          <w:p w14:paraId="513F8233"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0C72B48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31</w:t>
            </w:r>
          </w:p>
        </w:tc>
      </w:tr>
      <w:tr w:rsidR="00A4535C" w:rsidRPr="00A4535C" w14:paraId="0F1EDC0B" w14:textId="77777777" w:rsidTr="001723AE">
        <w:trPr>
          <w:cantSplit/>
          <w:trHeight w:val="311"/>
        </w:trPr>
        <w:tc>
          <w:tcPr>
            <w:tcW w:w="1843" w:type="dxa"/>
            <w:vMerge/>
            <w:shd w:val="clear" w:color="auto" w:fill="auto"/>
            <w:vAlign w:val="center"/>
          </w:tcPr>
          <w:p w14:paraId="3A1F9C41"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69BA4B18"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bottom w:val="single" w:sz="4" w:space="0" w:color="auto"/>
            </w:tcBorders>
            <w:shd w:val="clear" w:color="auto" w:fill="auto"/>
            <w:vAlign w:val="center"/>
          </w:tcPr>
          <w:p w14:paraId="2ADFBD9F"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Całkowite LZO</w:t>
            </w:r>
          </w:p>
        </w:tc>
        <w:tc>
          <w:tcPr>
            <w:tcW w:w="1559" w:type="dxa"/>
            <w:tcBorders>
              <w:bottom w:val="single" w:sz="4" w:space="0" w:color="auto"/>
            </w:tcBorders>
            <w:shd w:val="clear" w:color="auto" w:fill="auto"/>
            <w:vAlign w:val="center"/>
          </w:tcPr>
          <w:p w14:paraId="647A57C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tcBorders>
              <w:bottom w:val="single" w:sz="4" w:space="0" w:color="auto"/>
            </w:tcBorders>
            <w:shd w:val="clear" w:color="auto" w:fill="auto"/>
            <w:vAlign w:val="center"/>
          </w:tcPr>
          <w:p w14:paraId="4487218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120**</w:t>
            </w:r>
          </w:p>
        </w:tc>
      </w:tr>
      <w:tr w:rsidR="00A4535C" w:rsidRPr="00A4535C" w14:paraId="1F65880B" w14:textId="77777777" w:rsidTr="001723AE">
        <w:trPr>
          <w:cantSplit/>
          <w:trHeight w:val="64"/>
        </w:trPr>
        <w:tc>
          <w:tcPr>
            <w:tcW w:w="1843" w:type="dxa"/>
            <w:vMerge/>
            <w:shd w:val="clear" w:color="auto" w:fill="auto"/>
            <w:vAlign w:val="center"/>
          </w:tcPr>
          <w:p w14:paraId="2DEC3FDB"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5B5A6E54"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37476814"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Antymon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49709FC1"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0,0432</w:t>
            </w:r>
          </w:p>
        </w:tc>
        <w:tc>
          <w:tcPr>
            <w:tcW w:w="1559" w:type="dxa"/>
            <w:tcBorders>
              <w:top w:val="single" w:sz="4" w:space="0" w:color="auto"/>
            </w:tcBorders>
            <w:shd w:val="clear" w:color="auto" w:fill="auto"/>
            <w:vAlign w:val="center"/>
          </w:tcPr>
          <w:p w14:paraId="00AD9CD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301C491F" w14:textId="77777777" w:rsidTr="001723AE">
        <w:trPr>
          <w:cantSplit/>
          <w:trHeight w:val="204"/>
        </w:trPr>
        <w:tc>
          <w:tcPr>
            <w:tcW w:w="1843" w:type="dxa"/>
            <w:vMerge/>
            <w:shd w:val="clear" w:color="auto" w:fill="auto"/>
            <w:vAlign w:val="center"/>
          </w:tcPr>
          <w:p w14:paraId="1520D57B"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27AA999A"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56D376D5"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Arsen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0982AF53"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0,0155</w:t>
            </w:r>
          </w:p>
        </w:tc>
        <w:tc>
          <w:tcPr>
            <w:tcW w:w="1559" w:type="dxa"/>
            <w:tcBorders>
              <w:top w:val="single" w:sz="4" w:space="0" w:color="auto"/>
            </w:tcBorders>
            <w:shd w:val="clear" w:color="auto" w:fill="auto"/>
            <w:vAlign w:val="center"/>
          </w:tcPr>
          <w:p w14:paraId="758CA82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35EBBC70" w14:textId="77777777" w:rsidTr="001723AE">
        <w:trPr>
          <w:cantSplit/>
          <w:trHeight w:val="129"/>
        </w:trPr>
        <w:tc>
          <w:tcPr>
            <w:tcW w:w="1843" w:type="dxa"/>
            <w:vMerge/>
            <w:shd w:val="clear" w:color="auto" w:fill="auto"/>
            <w:vAlign w:val="center"/>
          </w:tcPr>
          <w:p w14:paraId="482DF976"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26C7FD7C"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61543AD0"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Chrom</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7761235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0,0188</w:t>
            </w:r>
          </w:p>
        </w:tc>
        <w:tc>
          <w:tcPr>
            <w:tcW w:w="1559" w:type="dxa"/>
            <w:tcBorders>
              <w:top w:val="single" w:sz="4" w:space="0" w:color="auto"/>
            </w:tcBorders>
            <w:shd w:val="clear" w:color="auto" w:fill="auto"/>
            <w:vAlign w:val="center"/>
          </w:tcPr>
          <w:p w14:paraId="6494A78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02FCB225" w14:textId="77777777" w:rsidTr="001723AE">
        <w:trPr>
          <w:cantSplit/>
          <w:trHeight w:val="140"/>
        </w:trPr>
        <w:tc>
          <w:tcPr>
            <w:tcW w:w="1843" w:type="dxa"/>
            <w:vMerge/>
            <w:shd w:val="clear" w:color="auto" w:fill="auto"/>
            <w:vAlign w:val="center"/>
          </w:tcPr>
          <w:p w14:paraId="2FA8D8B9"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7B8F0858"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394021B0"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Kadm</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6C593161"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0,0071</w:t>
            </w:r>
          </w:p>
        </w:tc>
        <w:tc>
          <w:tcPr>
            <w:tcW w:w="1559" w:type="dxa"/>
            <w:tcBorders>
              <w:top w:val="single" w:sz="4" w:space="0" w:color="auto"/>
            </w:tcBorders>
            <w:shd w:val="clear" w:color="auto" w:fill="auto"/>
            <w:vAlign w:val="center"/>
          </w:tcPr>
          <w:p w14:paraId="34C84B4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0D1A2CB2" w14:textId="77777777" w:rsidTr="001723AE">
        <w:trPr>
          <w:cantSplit/>
          <w:trHeight w:val="129"/>
        </w:trPr>
        <w:tc>
          <w:tcPr>
            <w:tcW w:w="1843" w:type="dxa"/>
            <w:vMerge/>
            <w:shd w:val="clear" w:color="auto" w:fill="auto"/>
            <w:vAlign w:val="center"/>
          </w:tcPr>
          <w:p w14:paraId="334AF6A1"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5DE45961"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1C45B562"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Kobalt</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394C2D9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0,0013</w:t>
            </w:r>
          </w:p>
        </w:tc>
        <w:tc>
          <w:tcPr>
            <w:tcW w:w="1559" w:type="dxa"/>
            <w:tcBorders>
              <w:top w:val="single" w:sz="4" w:space="0" w:color="auto"/>
            </w:tcBorders>
            <w:shd w:val="clear" w:color="auto" w:fill="auto"/>
            <w:vAlign w:val="center"/>
          </w:tcPr>
          <w:p w14:paraId="3A7DF484"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42685554" w14:textId="77777777" w:rsidTr="001723AE">
        <w:trPr>
          <w:cantSplit/>
          <w:trHeight w:val="161"/>
        </w:trPr>
        <w:tc>
          <w:tcPr>
            <w:tcW w:w="1843" w:type="dxa"/>
            <w:vMerge/>
            <w:shd w:val="clear" w:color="auto" w:fill="auto"/>
            <w:vAlign w:val="center"/>
          </w:tcPr>
          <w:p w14:paraId="403159BE"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404CA6E4"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57AB3CA3"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Mangan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5F4221D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0,1812</w:t>
            </w:r>
          </w:p>
        </w:tc>
        <w:tc>
          <w:tcPr>
            <w:tcW w:w="1559" w:type="dxa"/>
            <w:tcBorders>
              <w:top w:val="single" w:sz="4" w:space="0" w:color="auto"/>
            </w:tcBorders>
            <w:shd w:val="clear" w:color="auto" w:fill="auto"/>
            <w:vAlign w:val="center"/>
          </w:tcPr>
          <w:p w14:paraId="07181849"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2807667A" w14:textId="77777777" w:rsidTr="001723AE">
        <w:trPr>
          <w:cantSplit/>
          <w:trHeight w:val="118"/>
        </w:trPr>
        <w:tc>
          <w:tcPr>
            <w:tcW w:w="1843" w:type="dxa"/>
            <w:vMerge/>
            <w:shd w:val="clear" w:color="auto" w:fill="auto"/>
            <w:vAlign w:val="center"/>
          </w:tcPr>
          <w:p w14:paraId="379E42D2"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4D763AD2"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4BBB5D8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Miedź</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6E00230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0,1152</w:t>
            </w:r>
          </w:p>
        </w:tc>
        <w:tc>
          <w:tcPr>
            <w:tcW w:w="1559" w:type="dxa"/>
            <w:tcBorders>
              <w:top w:val="single" w:sz="4" w:space="0" w:color="auto"/>
            </w:tcBorders>
            <w:shd w:val="clear" w:color="auto" w:fill="auto"/>
            <w:vAlign w:val="center"/>
          </w:tcPr>
          <w:p w14:paraId="164D2169"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52C3471B" w14:textId="77777777" w:rsidTr="001723AE">
        <w:trPr>
          <w:cantSplit/>
          <w:trHeight w:val="183"/>
        </w:trPr>
        <w:tc>
          <w:tcPr>
            <w:tcW w:w="1843" w:type="dxa"/>
            <w:vMerge/>
            <w:shd w:val="clear" w:color="auto" w:fill="auto"/>
            <w:vAlign w:val="center"/>
          </w:tcPr>
          <w:p w14:paraId="3EF32C0A"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11ED4DAF"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57C9E214"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Nikiel</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76F2F93F"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0,0252</w:t>
            </w:r>
          </w:p>
        </w:tc>
        <w:tc>
          <w:tcPr>
            <w:tcW w:w="1559" w:type="dxa"/>
            <w:tcBorders>
              <w:top w:val="single" w:sz="4" w:space="0" w:color="auto"/>
            </w:tcBorders>
            <w:shd w:val="clear" w:color="auto" w:fill="auto"/>
            <w:vAlign w:val="center"/>
          </w:tcPr>
          <w:p w14:paraId="6250D9E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51190BFA" w14:textId="77777777" w:rsidTr="001723AE">
        <w:trPr>
          <w:cantSplit/>
          <w:trHeight w:val="107"/>
        </w:trPr>
        <w:tc>
          <w:tcPr>
            <w:tcW w:w="1843" w:type="dxa"/>
            <w:vMerge/>
            <w:shd w:val="clear" w:color="auto" w:fill="auto"/>
            <w:vAlign w:val="center"/>
          </w:tcPr>
          <w:p w14:paraId="288BC3C2"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14E1A100"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2EEA4755"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Ołów</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6CBF428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0,1013</w:t>
            </w:r>
          </w:p>
        </w:tc>
        <w:tc>
          <w:tcPr>
            <w:tcW w:w="1559" w:type="dxa"/>
            <w:tcBorders>
              <w:top w:val="single" w:sz="4" w:space="0" w:color="auto"/>
            </w:tcBorders>
            <w:shd w:val="clear" w:color="auto" w:fill="auto"/>
            <w:vAlign w:val="center"/>
          </w:tcPr>
          <w:p w14:paraId="0068D752"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65A8148D" w14:textId="77777777" w:rsidTr="001723AE">
        <w:trPr>
          <w:cantSplit/>
          <w:trHeight w:val="161"/>
        </w:trPr>
        <w:tc>
          <w:tcPr>
            <w:tcW w:w="1843" w:type="dxa"/>
            <w:vMerge/>
            <w:shd w:val="clear" w:color="auto" w:fill="auto"/>
            <w:vAlign w:val="center"/>
          </w:tcPr>
          <w:p w14:paraId="48ED4F96"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53130695"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1BF05AD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Rtęć</w:t>
            </w:r>
            <w:r w:rsidRPr="00A4535C">
              <w:rPr>
                <w:rFonts w:eastAsia="Times New Roman" w:cs="Arial"/>
                <w:sz w:val="20"/>
                <w:szCs w:val="20"/>
                <w:vertAlign w:val="superscript"/>
                <w:lang w:eastAsia="pl-PL"/>
              </w:rPr>
              <w:t>2)</w:t>
            </w:r>
          </w:p>
        </w:tc>
        <w:tc>
          <w:tcPr>
            <w:tcW w:w="1559" w:type="dxa"/>
            <w:tcBorders>
              <w:top w:val="single" w:sz="4" w:space="0" w:color="auto"/>
            </w:tcBorders>
            <w:shd w:val="clear" w:color="auto" w:fill="auto"/>
            <w:vAlign w:val="center"/>
          </w:tcPr>
          <w:p w14:paraId="6ED9ECB4"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0,0149</w:t>
            </w:r>
          </w:p>
        </w:tc>
        <w:tc>
          <w:tcPr>
            <w:tcW w:w="1559" w:type="dxa"/>
            <w:tcBorders>
              <w:top w:val="single" w:sz="4" w:space="0" w:color="auto"/>
            </w:tcBorders>
            <w:shd w:val="clear" w:color="auto" w:fill="auto"/>
            <w:vAlign w:val="center"/>
          </w:tcPr>
          <w:p w14:paraId="395AA63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0E535227" w14:textId="77777777" w:rsidTr="001723AE">
        <w:trPr>
          <w:cantSplit/>
          <w:trHeight w:val="150"/>
        </w:trPr>
        <w:tc>
          <w:tcPr>
            <w:tcW w:w="1843" w:type="dxa"/>
            <w:vMerge/>
            <w:shd w:val="clear" w:color="auto" w:fill="auto"/>
            <w:vAlign w:val="center"/>
          </w:tcPr>
          <w:p w14:paraId="7C294D5F"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578A21C8"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693EE1A0"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Tal</w:t>
            </w:r>
            <w:r w:rsidRPr="00A4535C">
              <w:rPr>
                <w:rFonts w:eastAsia="Times New Roman" w:cs="Arial"/>
                <w:sz w:val="20"/>
                <w:szCs w:val="20"/>
                <w:vertAlign w:val="superscript"/>
                <w:lang w:eastAsia="pl-PL"/>
              </w:rPr>
              <w:t>2)</w:t>
            </w:r>
          </w:p>
        </w:tc>
        <w:tc>
          <w:tcPr>
            <w:tcW w:w="1559" w:type="dxa"/>
            <w:tcBorders>
              <w:top w:val="single" w:sz="4" w:space="0" w:color="auto"/>
            </w:tcBorders>
            <w:shd w:val="clear" w:color="auto" w:fill="auto"/>
            <w:vAlign w:val="center"/>
          </w:tcPr>
          <w:p w14:paraId="2C62AD83"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0,0564</w:t>
            </w:r>
          </w:p>
        </w:tc>
        <w:tc>
          <w:tcPr>
            <w:tcW w:w="1559" w:type="dxa"/>
            <w:tcBorders>
              <w:top w:val="single" w:sz="4" w:space="0" w:color="auto"/>
            </w:tcBorders>
            <w:shd w:val="clear" w:color="auto" w:fill="auto"/>
            <w:vAlign w:val="center"/>
          </w:tcPr>
          <w:p w14:paraId="60A75421"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137958BD" w14:textId="77777777" w:rsidTr="001723AE">
        <w:trPr>
          <w:cantSplit/>
          <w:trHeight w:val="129"/>
        </w:trPr>
        <w:tc>
          <w:tcPr>
            <w:tcW w:w="1843" w:type="dxa"/>
            <w:vMerge/>
            <w:shd w:val="clear" w:color="auto" w:fill="auto"/>
            <w:vAlign w:val="center"/>
          </w:tcPr>
          <w:p w14:paraId="2D8365AE"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24E090F1"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tcBorders>
              <w:top w:val="single" w:sz="4" w:space="0" w:color="auto"/>
            </w:tcBorders>
            <w:shd w:val="clear" w:color="auto" w:fill="auto"/>
            <w:vAlign w:val="center"/>
          </w:tcPr>
          <w:p w14:paraId="56252107"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Wanad</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6970DB3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0,0136</w:t>
            </w:r>
          </w:p>
        </w:tc>
        <w:tc>
          <w:tcPr>
            <w:tcW w:w="1559" w:type="dxa"/>
            <w:tcBorders>
              <w:top w:val="single" w:sz="4" w:space="0" w:color="auto"/>
            </w:tcBorders>
            <w:shd w:val="clear" w:color="auto" w:fill="auto"/>
            <w:vAlign w:val="center"/>
          </w:tcPr>
          <w:p w14:paraId="2996A65F"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268C26A9" w14:textId="77777777" w:rsidTr="001723AE">
        <w:trPr>
          <w:cantSplit/>
          <w:trHeight w:val="92"/>
        </w:trPr>
        <w:tc>
          <w:tcPr>
            <w:tcW w:w="1843" w:type="dxa"/>
            <w:vMerge w:val="restart"/>
            <w:shd w:val="clear" w:color="auto" w:fill="auto"/>
            <w:vAlign w:val="center"/>
          </w:tcPr>
          <w:p w14:paraId="314E166A"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Suszarnia włókien I stopień</w:t>
            </w:r>
          </w:p>
          <w:p w14:paraId="1BBEAC7D" w14:textId="77777777" w:rsidR="00A4535C" w:rsidRPr="00A4535C" w:rsidRDefault="00A4535C" w:rsidP="00A4535C">
            <w:pPr>
              <w:tabs>
                <w:tab w:val="center" w:pos="4536"/>
                <w:tab w:val="right" w:pos="9072"/>
              </w:tabs>
              <w:spacing w:before="40" w:after="40" w:line="256" w:lineRule="auto"/>
              <w:ind w:left="-65" w:right="-70"/>
              <w:jc w:val="center"/>
              <w:rPr>
                <w:rFonts w:eastAsia="Times New Roman" w:cs="Arial"/>
                <w:b/>
                <w:bCs/>
                <w:sz w:val="20"/>
                <w:szCs w:val="20"/>
                <w:lang w:eastAsia="pl-PL"/>
              </w:rPr>
            </w:pPr>
            <w:r w:rsidRPr="00A4535C">
              <w:rPr>
                <w:rFonts w:eastAsia="Times New Roman" w:cs="Arial"/>
                <w:bCs/>
                <w:sz w:val="20"/>
                <w:szCs w:val="20"/>
                <w:lang w:eastAsia="pl-PL"/>
              </w:rPr>
              <w:t xml:space="preserve">(suszenie spalinami </w:t>
            </w:r>
            <w:r w:rsidRPr="00A4535C">
              <w:rPr>
                <w:rFonts w:eastAsia="Times New Roman" w:cs="Arial"/>
                <w:bCs/>
                <w:sz w:val="20"/>
                <w:szCs w:val="20"/>
                <w:lang w:eastAsia="pl-PL"/>
              </w:rPr>
              <w:br/>
              <w:t>z WCT Bormann)</w:t>
            </w:r>
          </w:p>
        </w:tc>
        <w:tc>
          <w:tcPr>
            <w:tcW w:w="1418" w:type="dxa"/>
            <w:vMerge w:val="restart"/>
            <w:shd w:val="clear" w:color="auto" w:fill="auto"/>
            <w:vAlign w:val="center"/>
          </w:tcPr>
          <w:p w14:paraId="7CEBF1ED"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E-101</w:t>
            </w:r>
          </w:p>
          <w:p w14:paraId="02AD0BFC"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(stężenie O</w:t>
            </w:r>
            <w:r w:rsidRPr="00A4535C">
              <w:rPr>
                <w:rFonts w:eastAsia="Times New Roman" w:cs="Arial"/>
                <w:b/>
                <w:sz w:val="20"/>
                <w:szCs w:val="20"/>
                <w:vertAlign w:val="subscript"/>
                <w:lang w:eastAsia="pl-PL"/>
              </w:rPr>
              <w:t>2</w:t>
            </w:r>
            <w:r w:rsidRPr="00A4535C">
              <w:rPr>
                <w:rFonts w:eastAsia="Times New Roman" w:cs="Arial"/>
                <w:b/>
                <w:sz w:val="20"/>
                <w:szCs w:val="20"/>
                <w:lang w:eastAsia="pl-PL"/>
              </w:rPr>
              <w:t xml:space="preserve"> 20%)</w:t>
            </w:r>
          </w:p>
        </w:tc>
        <w:tc>
          <w:tcPr>
            <w:tcW w:w="2693" w:type="dxa"/>
            <w:shd w:val="clear" w:color="auto" w:fill="auto"/>
            <w:vAlign w:val="center"/>
          </w:tcPr>
          <w:p w14:paraId="43B171D4"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Amoniak</w:t>
            </w:r>
          </w:p>
        </w:tc>
        <w:tc>
          <w:tcPr>
            <w:tcW w:w="1559" w:type="dxa"/>
            <w:shd w:val="clear" w:color="auto" w:fill="auto"/>
            <w:vAlign w:val="center"/>
          </w:tcPr>
          <w:p w14:paraId="09689D1A" w14:textId="77777777" w:rsidR="00A4535C" w:rsidRPr="00A4535C" w:rsidRDefault="00A4535C" w:rsidP="00A4535C">
            <w:pPr>
              <w:spacing w:after="0" w:line="256" w:lineRule="auto"/>
              <w:jc w:val="center"/>
              <w:rPr>
                <w:rFonts w:eastAsia="Times New Roman" w:cs="Arial"/>
                <w:strike/>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0D5F92B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60</w:t>
            </w:r>
          </w:p>
        </w:tc>
      </w:tr>
      <w:tr w:rsidR="00A4535C" w:rsidRPr="00A4535C" w14:paraId="32522A60" w14:textId="77777777" w:rsidTr="001723AE">
        <w:trPr>
          <w:cantSplit/>
          <w:trHeight w:val="90"/>
        </w:trPr>
        <w:tc>
          <w:tcPr>
            <w:tcW w:w="1843" w:type="dxa"/>
            <w:vMerge/>
            <w:shd w:val="clear" w:color="auto" w:fill="auto"/>
            <w:vAlign w:val="center"/>
          </w:tcPr>
          <w:p w14:paraId="69B3F35D"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378C2C0C"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shd w:val="clear" w:color="auto" w:fill="auto"/>
            <w:vAlign w:val="center"/>
          </w:tcPr>
          <w:p w14:paraId="1782AC77"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Tlenki azotu w przeliczeniu na NO</w:t>
            </w:r>
            <w:r w:rsidRPr="00A4535C">
              <w:rPr>
                <w:rFonts w:eastAsia="Times New Roman" w:cs="Arial"/>
                <w:sz w:val="20"/>
                <w:szCs w:val="20"/>
                <w:vertAlign w:val="subscript"/>
                <w:lang w:eastAsia="pl-PL"/>
              </w:rPr>
              <w:t>2</w:t>
            </w:r>
          </w:p>
        </w:tc>
        <w:tc>
          <w:tcPr>
            <w:tcW w:w="1559" w:type="dxa"/>
            <w:shd w:val="clear" w:color="auto" w:fill="auto"/>
            <w:vAlign w:val="center"/>
          </w:tcPr>
          <w:p w14:paraId="0B1F1E7C" w14:textId="77777777" w:rsidR="00A4535C" w:rsidRPr="00A4535C" w:rsidRDefault="00A4535C" w:rsidP="00A4535C">
            <w:pPr>
              <w:spacing w:after="0" w:line="256" w:lineRule="auto"/>
              <w:jc w:val="center"/>
              <w:rPr>
                <w:rFonts w:eastAsia="Times New Roman" w:cs="Arial"/>
                <w:strike/>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43E138F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250</w:t>
            </w:r>
          </w:p>
        </w:tc>
      </w:tr>
      <w:tr w:rsidR="00A4535C" w:rsidRPr="00A4535C" w14:paraId="64FF08EC" w14:textId="77777777" w:rsidTr="001723AE">
        <w:trPr>
          <w:cantSplit/>
          <w:trHeight w:val="90"/>
        </w:trPr>
        <w:tc>
          <w:tcPr>
            <w:tcW w:w="1843" w:type="dxa"/>
            <w:vMerge/>
            <w:shd w:val="clear" w:color="auto" w:fill="auto"/>
            <w:vAlign w:val="center"/>
          </w:tcPr>
          <w:p w14:paraId="153080E4"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00CD6068"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shd w:val="clear" w:color="auto" w:fill="auto"/>
            <w:vAlign w:val="center"/>
          </w:tcPr>
          <w:p w14:paraId="61F82463"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Dwutlenek siarki</w:t>
            </w:r>
          </w:p>
        </w:tc>
        <w:tc>
          <w:tcPr>
            <w:tcW w:w="1559" w:type="dxa"/>
            <w:shd w:val="clear" w:color="auto" w:fill="auto"/>
            <w:vAlign w:val="center"/>
          </w:tcPr>
          <w:p w14:paraId="0798C30F" w14:textId="77777777" w:rsidR="00A4535C" w:rsidRPr="00A4535C" w:rsidRDefault="00A4535C" w:rsidP="00A4535C">
            <w:pPr>
              <w:spacing w:after="0" w:line="256" w:lineRule="auto"/>
              <w:jc w:val="center"/>
              <w:rPr>
                <w:rFonts w:eastAsia="Times New Roman" w:cs="Arial"/>
                <w:strike/>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0A7FD44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75</w:t>
            </w:r>
          </w:p>
        </w:tc>
      </w:tr>
      <w:tr w:rsidR="00A4535C" w:rsidRPr="00A4535C" w14:paraId="07AF183D" w14:textId="77777777" w:rsidTr="001723AE">
        <w:trPr>
          <w:cantSplit/>
          <w:trHeight w:val="90"/>
        </w:trPr>
        <w:tc>
          <w:tcPr>
            <w:tcW w:w="1843" w:type="dxa"/>
            <w:vMerge/>
            <w:shd w:val="clear" w:color="auto" w:fill="auto"/>
            <w:vAlign w:val="center"/>
          </w:tcPr>
          <w:p w14:paraId="270625DF"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31E79136"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shd w:val="clear" w:color="auto" w:fill="auto"/>
            <w:vAlign w:val="center"/>
          </w:tcPr>
          <w:p w14:paraId="1BBA9D1C"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Formaldehyd</w:t>
            </w:r>
          </w:p>
        </w:tc>
        <w:tc>
          <w:tcPr>
            <w:tcW w:w="1559" w:type="dxa"/>
            <w:shd w:val="clear" w:color="auto" w:fill="auto"/>
            <w:vAlign w:val="center"/>
          </w:tcPr>
          <w:p w14:paraId="612A0280" w14:textId="77777777" w:rsidR="00A4535C" w:rsidRPr="00A4535C" w:rsidRDefault="00A4535C" w:rsidP="00A4535C">
            <w:pPr>
              <w:spacing w:after="0" w:line="256" w:lineRule="auto"/>
              <w:jc w:val="center"/>
              <w:rPr>
                <w:rFonts w:eastAsia="Times New Roman" w:cs="Arial"/>
                <w:strike/>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23AEE5B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15</w:t>
            </w:r>
          </w:p>
        </w:tc>
      </w:tr>
      <w:tr w:rsidR="00A4535C" w:rsidRPr="00A4535C" w14:paraId="34A5CB40" w14:textId="77777777" w:rsidTr="001723AE">
        <w:trPr>
          <w:cantSplit/>
          <w:trHeight w:val="90"/>
        </w:trPr>
        <w:tc>
          <w:tcPr>
            <w:tcW w:w="1843" w:type="dxa"/>
            <w:vMerge/>
            <w:shd w:val="clear" w:color="auto" w:fill="auto"/>
            <w:vAlign w:val="center"/>
          </w:tcPr>
          <w:p w14:paraId="63419A93"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66D3DF01"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shd w:val="clear" w:color="auto" w:fill="auto"/>
            <w:vAlign w:val="center"/>
          </w:tcPr>
          <w:p w14:paraId="691F0EE4"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678B1F63" w14:textId="77777777" w:rsidR="00A4535C" w:rsidRPr="00A4535C" w:rsidRDefault="00A4535C" w:rsidP="00A4535C">
            <w:pPr>
              <w:spacing w:after="0" w:line="256" w:lineRule="auto"/>
              <w:jc w:val="center"/>
              <w:rPr>
                <w:rFonts w:eastAsia="Times New Roman" w:cs="Arial"/>
                <w:strike/>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5F3FFBA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20</w:t>
            </w:r>
          </w:p>
        </w:tc>
      </w:tr>
      <w:tr w:rsidR="00A4535C" w:rsidRPr="00A4535C" w14:paraId="529CC91F" w14:textId="77777777" w:rsidTr="001723AE">
        <w:trPr>
          <w:cantSplit/>
          <w:trHeight w:val="90"/>
        </w:trPr>
        <w:tc>
          <w:tcPr>
            <w:tcW w:w="1843" w:type="dxa"/>
            <w:vMerge/>
            <w:shd w:val="clear" w:color="auto" w:fill="auto"/>
            <w:vAlign w:val="center"/>
          </w:tcPr>
          <w:p w14:paraId="577315B7"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7514E18C"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shd w:val="clear" w:color="auto" w:fill="auto"/>
            <w:vAlign w:val="center"/>
          </w:tcPr>
          <w:p w14:paraId="3D1DB06B"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Tlenek węgla</w:t>
            </w:r>
          </w:p>
        </w:tc>
        <w:tc>
          <w:tcPr>
            <w:tcW w:w="1559" w:type="dxa"/>
            <w:shd w:val="clear" w:color="auto" w:fill="auto"/>
            <w:vAlign w:val="center"/>
          </w:tcPr>
          <w:p w14:paraId="3705DCC0" w14:textId="77777777" w:rsidR="00A4535C" w:rsidRPr="00A4535C" w:rsidRDefault="00A4535C" w:rsidP="00A4535C">
            <w:pPr>
              <w:spacing w:after="0" w:line="256" w:lineRule="auto"/>
              <w:jc w:val="center"/>
              <w:rPr>
                <w:rFonts w:eastAsia="Times New Roman" w:cs="Arial"/>
                <w:strike/>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76F2907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238</w:t>
            </w:r>
          </w:p>
        </w:tc>
      </w:tr>
      <w:tr w:rsidR="00A4535C" w:rsidRPr="00A4535C" w14:paraId="46CA64B3" w14:textId="77777777" w:rsidTr="001723AE">
        <w:trPr>
          <w:cantSplit/>
          <w:trHeight w:val="344"/>
        </w:trPr>
        <w:tc>
          <w:tcPr>
            <w:tcW w:w="1843" w:type="dxa"/>
            <w:vMerge/>
            <w:shd w:val="clear" w:color="auto" w:fill="auto"/>
            <w:vAlign w:val="center"/>
          </w:tcPr>
          <w:p w14:paraId="63DC8466"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1DD02A9A"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bottom w:val="single" w:sz="4" w:space="0" w:color="auto"/>
            </w:tcBorders>
            <w:shd w:val="clear" w:color="auto" w:fill="auto"/>
            <w:vAlign w:val="center"/>
          </w:tcPr>
          <w:p w14:paraId="55FF1ED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Całkowite LZO</w:t>
            </w:r>
          </w:p>
        </w:tc>
        <w:tc>
          <w:tcPr>
            <w:tcW w:w="1559" w:type="dxa"/>
            <w:tcBorders>
              <w:bottom w:val="single" w:sz="4" w:space="0" w:color="auto"/>
            </w:tcBorders>
            <w:shd w:val="clear" w:color="auto" w:fill="auto"/>
            <w:vAlign w:val="center"/>
          </w:tcPr>
          <w:p w14:paraId="374F60EB"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tcBorders>
              <w:bottom w:val="single" w:sz="4" w:space="0" w:color="auto"/>
            </w:tcBorders>
            <w:shd w:val="clear" w:color="auto" w:fill="auto"/>
            <w:vAlign w:val="center"/>
          </w:tcPr>
          <w:p w14:paraId="7B45FB6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120**</w:t>
            </w:r>
          </w:p>
        </w:tc>
      </w:tr>
      <w:tr w:rsidR="00A4535C" w:rsidRPr="00A4535C" w14:paraId="2C836E15" w14:textId="77777777" w:rsidTr="001723AE">
        <w:trPr>
          <w:cantSplit/>
          <w:trHeight w:val="106"/>
        </w:trPr>
        <w:tc>
          <w:tcPr>
            <w:tcW w:w="1843" w:type="dxa"/>
            <w:vMerge/>
            <w:shd w:val="clear" w:color="auto" w:fill="auto"/>
            <w:vAlign w:val="center"/>
          </w:tcPr>
          <w:p w14:paraId="5D860F8D"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7B0F7CF8"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1C3A33C0"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Antymon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7FE017C0"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0,0432</w:t>
            </w:r>
          </w:p>
        </w:tc>
        <w:tc>
          <w:tcPr>
            <w:tcW w:w="1559" w:type="dxa"/>
            <w:tcBorders>
              <w:top w:val="single" w:sz="4" w:space="0" w:color="auto"/>
            </w:tcBorders>
            <w:shd w:val="clear" w:color="auto" w:fill="auto"/>
            <w:vAlign w:val="center"/>
          </w:tcPr>
          <w:p w14:paraId="52FC1A22"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563A955D" w14:textId="77777777" w:rsidTr="001723AE">
        <w:trPr>
          <w:cantSplit/>
          <w:trHeight w:val="186"/>
        </w:trPr>
        <w:tc>
          <w:tcPr>
            <w:tcW w:w="1843" w:type="dxa"/>
            <w:vMerge/>
            <w:shd w:val="clear" w:color="auto" w:fill="auto"/>
            <w:vAlign w:val="center"/>
          </w:tcPr>
          <w:p w14:paraId="4922EC67"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5BD3FDEA"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6EC0D352"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Arsen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7677DE68"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0,0155</w:t>
            </w:r>
          </w:p>
        </w:tc>
        <w:tc>
          <w:tcPr>
            <w:tcW w:w="1559" w:type="dxa"/>
            <w:tcBorders>
              <w:top w:val="single" w:sz="4" w:space="0" w:color="auto"/>
            </w:tcBorders>
            <w:shd w:val="clear" w:color="auto" w:fill="auto"/>
            <w:vAlign w:val="center"/>
          </w:tcPr>
          <w:p w14:paraId="6F9C321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21A9B64B" w14:textId="77777777" w:rsidTr="001723AE">
        <w:trPr>
          <w:cantSplit/>
          <w:trHeight w:val="141"/>
        </w:trPr>
        <w:tc>
          <w:tcPr>
            <w:tcW w:w="1843" w:type="dxa"/>
            <w:vMerge/>
            <w:shd w:val="clear" w:color="auto" w:fill="auto"/>
            <w:vAlign w:val="center"/>
          </w:tcPr>
          <w:p w14:paraId="2080F81D"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0EBB3686"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3F2758D2"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Chrom</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63873539"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0,0188</w:t>
            </w:r>
          </w:p>
        </w:tc>
        <w:tc>
          <w:tcPr>
            <w:tcW w:w="1559" w:type="dxa"/>
            <w:tcBorders>
              <w:top w:val="single" w:sz="4" w:space="0" w:color="auto"/>
            </w:tcBorders>
            <w:shd w:val="clear" w:color="auto" w:fill="auto"/>
            <w:vAlign w:val="center"/>
          </w:tcPr>
          <w:p w14:paraId="5511A9BE"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63E6C9A8" w14:textId="77777777" w:rsidTr="001723AE">
        <w:trPr>
          <w:cantSplit/>
          <w:trHeight w:val="144"/>
        </w:trPr>
        <w:tc>
          <w:tcPr>
            <w:tcW w:w="1843" w:type="dxa"/>
            <w:vMerge/>
            <w:shd w:val="clear" w:color="auto" w:fill="auto"/>
            <w:vAlign w:val="center"/>
          </w:tcPr>
          <w:p w14:paraId="06C30DAD"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03F062B2"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3806E6A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Kadm</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7BCBAA5F"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0,0071</w:t>
            </w:r>
          </w:p>
        </w:tc>
        <w:tc>
          <w:tcPr>
            <w:tcW w:w="1559" w:type="dxa"/>
            <w:tcBorders>
              <w:top w:val="single" w:sz="4" w:space="0" w:color="auto"/>
            </w:tcBorders>
            <w:shd w:val="clear" w:color="auto" w:fill="auto"/>
            <w:vAlign w:val="center"/>
          </w:tcPr>
          <w:p w14:paraId="4F53FB91"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1C73CCAD" w14:textId="77777777" w:rsidTr="001723AE">
        <w:trPr>
          <w:cantSplit/>
          <w:trHeight w:val="150"/>
        </w:trPr>
        <w:tc>
          <w:tcPr>
            <w:tcW w:w="1843" w:type="dxa"/>
            <w:vMerge/>
            <w:shd w:val="clear" w:color="auto" w:fill="auto"/>
            <w:vAlign w:val="center"/>
          </w:tcPr>
          <w:p w14:paraId="27D32606"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6A666E8C"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76ABDDCD"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Kobalt</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3A6905B9"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0,0013</w:t>
            </w:r>
          </w:p>
        </w:tc>
        <w:tc>
          <w:tcPr>
            <w:tcW w:w="1559" w:type="dxa"/>
            <w:tcBorders>
              <w:top w:val="single" w:sz="4" w:space="0" w:color="auto"/>
            </w:tcBorders>
            <w:shd w:val="clear" w:color="auto" w:fill="auto"/>
            <w:vAlign w:val="center"/>
          </w:tcPr>
          <w:p w14:paraId="6A0D549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3A4BF03B" w14:textId="77777777" w:rsidTr="001723AE">
        <w:trPr>
          <w:cantSplit/>
          <w:trHeight w:val="194"/>
        </w:trPr>
        <w:tc>
          <w:tcPr>
            <w:tcW w:w="1843" w:type="dxa"/>
            <w:vMerge/>
            <w:shd w:val="clear" w:color="auto" w:fill="auto"/>
            <w:vAlign w:val="center"/>
          </w:tcPr>
          <w:p w14:paraId="217FC0D2"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3D150611"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6A96827B"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Mangan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2B188D64"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0,1812</w:t>
            </w:r>
          </w:p>
        </w:tc>
        <w:tc>
          <w:tcPr>
            <w:tcW w:w="1559" w:type="dxa"/>
            <w:tcBorders>
              <w:top w:val="single" w:sz="4" w:space="0" w:color="auto"/>
            </w:tcBorders>
            <w:shd w:val="clear" w:color="auto" w:fill="auto"/>
            <w:vAlign w:val="center"/>
          </w:tcPr>
          <w:p w14:paraId="67F4ED99"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1DCA2A63" w14:textId="77777777" w:rsidTr="001723AE">
        <w:trPr>
          <w:cantSplit/>
          <w:trHeight w:val="97"/>
        </w:trPr>
        <w:tc>
          <w:tcPr>
            <w:tcW w:w="1843" w:type="dxa"/>
            <w:vMerge/>
            <w:shd w:val="clear" w:color="auto" w:fill="auto"/>
            <w:vAlign w:val="center"/>
          </w:tcPr>
          <w:p w14:paraId="0E4BE59F"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10B4C49B"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01E7187F"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Miedź</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19A37DBB"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0,1152</w:t>
            </w:r>
          </w:p>
        </w:tc>
        <w:tc>
          <w:tcPr>
            <w:tcW w:w="1559" w:type="dxa"/>
            <w:tcBorders>
              <w:top w:val="single" w:sz="4" w:space="0" w:color="auto"/>
            </w:tcBorders>
            <w:shd w:val="clear" w:color="auto" w:fill="auto"/>
            <w:vAlign w:val="center"/>
          </w:tcPr>
          <w:p w14:paraId="301B2E4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2223E07F" w14:textId="77777777" w:rsidTr="001723AE">
        <w:trPr>
          <w:cantSplit/>
          <w:trHeight w:val="194"/>
        </w:trPr>
        <w:tc>
          <w:tcPr>
            <w:tcW w:w="1843" w:type="dxa"/>
            <w:vMerge/>
            <w:shd w:val="clear" w:color="auto" w:fill="auto"/>
            <w:vAlign w:val="center"/>
          </w:tcPr>
          <w:p w14:paraId="6FC8E956"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09AC6C20"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36BCC00C"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Nikiel</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02205D96"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0,0252</w:t>
            </w:r>
          </w:p>
        </w:tc>
        <w:tc>
          <w:tcPr>
            <w:tcW w:w="1559" w:type="dxa"/>
            <w:tcBorders>
              <w:top w:val="single" w:sz="4" w:space="0" w:color="auto"/>
            </w:tcBorders>
            <w:shd w:val="clear" w:color="auto" w:fill="auto"/>
            <w:vAlign w:val="center"/>
          </w:tcPr>
          <w:p w14:paraId="2EB2F313"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30481407" w14:textId="77777777" w:rsidTr="001723AE">
        <w:trPr>
          <w:cantSplit/>
          <w:trHeight w:val="97"/>
        </w:trPr>
        <w:tc>
          <w:tcPr>
            <w:tcW w:w="1843" w:type="dxa"/>
            <w:vMerge/>
            <w:shd w:val="clear" w:color="auto" w:fill="auto"/>
            <w:vAlign w:val="center"/>
          </w:tcPr>
          <w:p w14:paraId="55682248"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16F7FC33"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4292F46A"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Ołów</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1AB74FB7"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0,1013</w:t>
            </w:r>
          </w:p>
        </w:tc>
        <w:tc>
          <w:tcPr>
            <w:tcW w:w="1559" w:type="dxa"/>
            <w:tcBorders>
              <w:top w:val="single" w:sz="4" w:space="0" w:color="auto"/>
            </w:tcBorders>
            <w:shd w:val="clear" w:color="auto" w:fill="auto"/>
            <w:vAlign w:val="center"/>
          </w:tcPr>
          <w:p w14:paraId="0579E4B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1A0B2D48" w14:textId="77777777" w:rsidTr="001723AE">
        <w:trPr>
          <w:cantSplit/>
          <w:trHeight w:val="124"/>
        </w:trPr>
        <w:tc>
          <w:tcPr>
            <w:tcW w:w="1843" w:type="dxa"/>
            <w:vMerge/>
            <w:shd w:val="clear" w:color="auto" w:fill="auto"/>
            <w:vAlign w:val="center"/>
          </w:tcPr>
          <w:p w14:paraId="58351853"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07F30272"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10B17E2C"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Rtęć</w:t>
            </w:r>
            <w:r w:rsidRPr="00A4535C">
              <w:rPr>
                <w:rFonts w:eastAsia="Times New Roman" w:cs="Arial"/>
                <w:sz w:val="20"/>
                <w:szCs w:val="20"/>
                <w:vertAlign w:val="superscript"/>
                <w:lang w:eastAsia="pl-PL"/>
              </w:rPr>
              <w:t>2)</w:t>
            </w:r>
          </w:p>
        </w:tc>
        <w:tc>
          <w:tcPr>
            <w:tcW w:w="1559" w:type="dxa"/>
            <w:tcBorders>
              <w:top w:val="single" w:sz="4" w:space="0" w:color="auto"/>
            </w:tcBorders>
            <w:shd w:val="clear" w:color="auto" w:fill="auto"/>
            <w:vAlign w:val="center"/>
          </w:tcPr>
          <w:p w14:paraId="04421EA7"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0,0149</w:t>
            </w:r>
          </w:p>
        </w:tc>
        <w:tc>
          <w:tcPr>
            <w:tcW w:w="1559" w:type="dxa"/>
            <w:tcBorders>
              <w:top w:val="single" w:sz="4" w:space="0" w:color="auto"/>
            </w:tcBorders>
            <w:shd w:val="clear" w:color="auto" w:fill="auto"/>
            <w:vAlign w:val="center"/>
          </w:tcPr>
          <w:p w14:paraId="779E96C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3E9D8EF6" w14:textId="77777777" w:rsidTr="001723AE">
        <w:trPr>
          <w:cantSplit/>
          <w:trHeight w:val="168"/>
        </w:trPr>
        <w:tc>
          <w:tcPr>
            <w:tcW w:w="1843" w:type="dxa"/>
            <w:vMerge/>
            <w:shd w:val="clear" w:color="auto" w:fill="auto"/>
            <w:vAlign w:val="center"/>
          </w:tcPr>
          <w:p w14:paraId="39D4E6AB"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37A1FAD9"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5C2130AB"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Tal</w:t>
            </w:r>
            <w:r w:rsidRPr="00A4535C">
              <w:rPr>
                <w:rFonts w:eastAsia="Times New Roman" w:cs="Arial"/>
                <w:sz w:val="20"/>
                <w:szCs w:val="20"/>
                <w:vertAlign w:val="superscript"/>
                <w:lang w:eastAsia="pl-PL"/>
              </w:rPr>
              <w:t>2)</w:t>
            </w:r>
          </w:p>
        </w:tc>
        <w:tc>
          <w:tcPr>
            <w:tcW w:w="1559" w:type="dxa"/>
            <w:tcBorders>
              <w:top w:val="single" w:sz="4" w:space="0" w:color="auto"/>
            </w:tcBorders>
            <w:shd w:val="clear" w:color="auto" w:fill="auto"/>
            <w:vAlign w:val="center"/>
          </w:tcPr>
          <w:p w14:paraId="00550829"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0,0564</w:t>
            </w:r>
          </w:p>
        </w:tc>
        <w:tc>
          <w:tcPr>
            <w:tcW w:w="1559" w:type="dxa"/>
            <w:tcBorders>
              <w:top w:val="single" w:sz="4" w:space="0" w:color="auto"/>
            </w:tcBorders>
            <w:shd w:val="clear" w:color="auto" w:fill="auto"/>
            <w:vAlign w:val="center"/>
          </w:tcPr>
          <w:p w14:paraId="5926BFEB"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104F66B4" w14:textId="77777777" w:rsidTr="001723AE">
        <w:trPr>
          <w:cantSplit/>
          <w:trHeight w:val="380"/>
        </w:trPr>
        <w:tc>
          <w:tcPr>
            <w:tcW w:w="1843" w:type="dxa"/>
            <w:vMerge/>
            <w:tcBorders>
              <w:bottom w:val="single" w:sz="4" w:space="0" w:color="auto"/>
            </w:tcBorders>
            <w:shd w:val="clear" w:color="auto" w:fill="auto"/>
            <w:vAlign w:val="center"/>
          </w:tcPr>
          <w:p w14:paraId="3D824D82"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tcBorders>
              <w:bottom w:val="single" w:sz="4" w:space="0" w:color="auto"/>
            </w:tcBorders>
            <w:shd w:val="clear" w:color="auto" w:fill="auto"/>
            <w:vAlign w:val="center"/>
          </w:tcPr>
          <w:p w14:paraId="4AE43B68"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bottom w:val="single" w:sz="4" w:space="0" w:color="auto"/>
            </w:tcBorders>
            <w:shd w:val="clear" w:color="auto" w:fill="auto"/>
            <w:vAlign w:val="center"/>
          </w:tcPr>
          <w:p w14:paraId="30C7F40D" w14:textId="77777777" w:rsidR="00A4535C" w:rsidRPr="00A4535C" w:rsidRDefault="00A4535C" w:rsidP="00A4535C">
            <w:pPr>
              <w:spacing w:after="0" w:line="240" w:lineRule="auto"/>
              <w:rPr>
                <w:rFonts w:eastAsia="Times New Roman" w:cs="Arial"/>
                <w:sz w:val="20"/>
                <w:szCs w:val="20"/>
                <w:vertAlign w:val="superscript"/>
                <w:lang w:eastAsia="pl-PL"/>
              </w:rPr>
            </w:pPr>
            <w:r w:rsidRPr="00A4535C">
              <w:rPr>
                <w:rFonts w:eastAsia="Times New Roman" w:cs="Arial"/>
                <w:sz w:val="20"/>
                <w:szCs w:val="20"/>
                <w:lang w:eastAsia="pl-PL"/>
              </w:rPr>
              <w:t>Wanad</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01EA6673"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0,0136</w:t>
            </w:r>
          </w:p>
        </w:tc>
        <w:tc>
          <w:tcPr>
            <w:tcW w:w="1559" w:type="dxa"/>
            <w:tcBorders>
              <w:top w:val="single" w:sz="4" w:space="0" w:color="auto"/>
            </w:tcBorders>
            <w:shd w:val="clear" w:color="auto" w:fill="auto"/>
            <w:vAlign w:val="center"/>
          </w:tcPr>
          <w:p w14:paraId="18690772"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41DCD01E" w14:textId="77777777" w:rsidTr="001723AE">
        <w:trPr>
          <w:cantSplit/>
          <w:trHeight w:val="185"/>
        </w:trPr>
        <w:tc>
          <w:tcPr>
            <w:tcW w:w="1843" w:type="dxa"/>
            <w:vMerge w:val="restart"/>
            <w:shd w:val="clear" w:color="auto" w:fill="auto"/>
            <w:vAlign w:val="center"/>
          </w:tcPr>
          <w:p w14:paraId="5123BA0B"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Suszarnia włókien I stopień</w:t>
            </w:r>
          </w:p>
          <w:p w14:paraId="62A509BE"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bCs/>
                <w:sz w:val="20"/>
                <w:szCs w:val="20"/>
                <w:lang w:eastAsia="pl-PL"/>
              </w:rPr>
              <w:t xml:space="preserve">(suszenie ciepłem </w:t>
            </w:r>
            <w:r w:rsidRPr="00A4535C">
              <w:rPr>
                <w:rFonts w:eastAsia="Times New Roman" w:cs="Arial"/>
                <w:bCs/>
                <w:sz w:val="20"/>
                <w:szCs w:val="20"/>
                <w:lang w:eastAsia="pl-PL"/>
              </w:rPr>
              <w:br/>
              <w:t>z wymienników olej/powietrze, spaliny/powietrze)</w:t>
            </w:r>
          </w:p>
        </w:tc>
        <w:tc>
          <w:tcPr>
            <w:tcW w:w="1418" w:type="dxa"/>
            <w:vMerge w:val="restart"/>
            <w:shd w:val="clear" w:color="auto" w:fill="auto"/>
            <w:vAlign w:val="center"/>
          </w:tcPr>
          <w:p w14:paraId="70739E61"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E-101</w:t>
            </w:r>
          </w:p>
        </w:tc>
        <w:tc>
          <w:tcPr>
            <w:tcW w:w="2693" w:type="dxa"/>
            <w:shd w:val="clear" w:color="auto" w:fill="auto"/>
            <w:vAlign w:val="center"/>
          </w:tcPr>
          <w:p w14:paraId="1E8FDFB5"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Amoniak</w:t>
            </w:r>
          </w:p>
        </w:tc>
        <w:tc>
          <w:tcPr>
            <w:tcW w:w="1559" w:type="dxa"/>
            <w:shd w:val="clear" w:color="auto" w:fill="auto"/>
            <w:vAlign w:val="center"/>
          </w:tcPr>
          <w:p w14:paraId="1085EEF6"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7D2CFC6D"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60</w:t>
            </w:r>
          </w:p>
        </w:tc>
      </w:tr>
      <w:tr w:rsidR="00A4535C" w:rsidRPr="00A4535C" w14:paraId="7CE82D9B" w14:textId="77777777" w:rsidTr="001723AE">
        <w:trPr>
          <w:cantSplit/>
          <w:trHeight w:val="106"/>
        </w:trPr>
        <w:tc>
          <w:tcPr>
            <w:tcW w:w="1843" w:type="dxa"/>
            <w:vMerge/>
            <w:shd w:val="clear" w:color="auto" w:fill="auto"/>
            <w:vAlign w:val="center"/>
          </w:tcPr>
          <w:p w14:paraId="4F28E5BD"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6F027181"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shd w:val="clear" w:color="auto" w:fill="auto"/>
            <w:vAlign w:val="center"/>
          </w:tcPr>
          <w:p w14:paraId="4BC946A4"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Formaldehyd</w:t>
            </w:r>
          </w:p>
        </w:tc>
        <w:tc>
          <w:tcPr>
            <w:tcW w:w="1559" w:type="dxa"/>
            <w:shd w:val="clear" w:color="auto" w:fill="auto"/>
            <w:vAlign w:val="center"/>
          </w:tcPr>
          <w:p w14:paraId="03A7E743"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5B5F951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15</w:t>
            </w:r>
          </w:p>
        </w:tc>
      </w:tr>
      <w:tr w:rsidR="00A4535C" w:rsidRPr="00A4535C" w14:paraId="32D4F4B8" w14:textId="77777777" w:rsidTr="001723AE">
        <w:trPr>
          <w:cantSplit/>
          <w:trHeight w:val="159"/>
        </w:trPr>
        <w:tc>
          <w:tcPr>
            <w:tcW w:w="1843" w:type="dxa"/>
            <w:vMerge/>
            <w:shd w:val="clear" w:color="auto" w:fill="auto"/>
            <w:vAlign w:val="center"/>
          </w:tcPr>
          <w:p w14:paraId="722A9CB9"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67CB6A81"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shd w:val="clear" w:color="auto" w:fill="auto"/>
            <w:vAlign w:val="center"/>
          </w:tcPr>
          <w:p w14:paraId="01C1B61A"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7F73B1BF"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1476F65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20</w:t>
            </w:r>
          </w:p>
        </w:tc>
      </w:tr>
      <w:tr w:rsidR="00A4535C" w:rsidRPr="00A4535C" w14:paraId="6D0C6E37" w14:textId="77777777" w:rsidTr="001723AE">
        <w:trPr>
          <w:cantSplit/>
          <w:trHeight w:val="159"/>
        </w:trPr>
        <w:tc>
          <w:tcPr>
            <w:tcW w:w="1843" w:type="dxa"/>
            <w:vMerge/>
            <w:shd w:val="clear" w:color="auto" w:fill="auto"/>
            <w:vAlign w:val="center"/>
          </w:tcPr>
          <w:p w14:paraId="2EBD0884"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24FC8958"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bottom w:val="single" w:sz="4" w:space="0" w:color="auto"/>
            </w:tcBorders>
            <w:shd w:val="clear" w:color="auto" w:fill="auto"/>
            <w:vAlign w:val="center"/>
          </w:tcPr>
          <w:p w14:paraId="072DC333"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Całkowite LZO</w:t>
            </w:r>
          </w:p>
        </w:tc>
        <w:tc>
          <w:tcPr>
            <w:tcW w:w="1559" w:type="dxa"/>
            <w:tcBorders>
              <w:bottom w:val="single" w:sz="4" w:space="0" w:color="auto"/>
            </w:tcBorders>
            <w:shd w:val="clear" w:color="auto" w:fill="auto"/>
            <w:vAlign w:val="center"/>
          </w:tcPr>
          <w:p w14:paraId="01A620EC"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tcBorders>
              <w:bottom w:val="single" w:sz="4" w:space="0" w:color="auto"/>
            </w:tcBorders>
            <w:shd w:val="clear" w:color="auto" w:fill="auto"/>
            <w:vAlign w:val="center"/>
          </w:tcPr>
          <w:p w14:paraId="5D49A359"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120**</w:t>
            </w:r>
          </w:p>
        </w:tc>
      </w:tr>
      <w:tr w:rsidR="00A4535C" w:rsidRPr="00A4535C" w14:paraId="0D163E1F" w14:textId="77777777" w:rsidTr="001723AE">
        <w:trPr>
          <w:cantSplit/>
          <w:trHeight w:val="126"/>
        </w:trPr>
        <w:tc>
          <w:tcPr>
            <w:tcW w:w="1843" w:type="dxa"/>
            <w:vMerge/>
            <w:shd w:val="clear" w:color="auto" w:fill="auto"/>
            <w:vAlign w:val="center"/>
          </w:tcPr>
          <w:p w14:paraId="10ED13F8"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7223B86E"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5F673BA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Antymon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1668AB39"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0,0432</w:t>
            </w:r>
          </w:p>
        </w:tc>
        <w:tc>
          <w:tcPr>
            <w:tcW w:w="1559" w:type="dxa"/>
            <w:tcBorders>
              <w:top w:val="single" w:sz="4" w:space="0" w:color="auto"/>
            </w:tcBorders>
            <w:shd w:val="clear" w:color="auto" w:fill="auto"/>
            <w:vAlign w:val="center"/>
          </w:tcPr>
          <w:p w14:paraId="487D619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43A6E174" w14:textId="77777777" w:rsidTr="001723AE">
        <w:trPr>
          <w:cantSplit/>
          <w:trHeight w:val="106"/>
        </w:trPr>
        <w:tc>
          <w:tcPr>
            <w:tcW w:w="1843" w:type="dxa"/>
            <w:vMerge/>
            <w:shd w:val="clear" w:color="auto" w:fill="auto"/>
            <w:vAlign w:val="center"/>
          </w:tcPr>
          <w:p w14:paraId="2959D154"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75C0417A"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6B9CEDD6"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Arsen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7E5D2925"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0,0155</w:t>
            </w:r>
          </w:p>
        </w:tc>
        <w:tc>
          <w:tcPr>
            <w:tcW w:w="1559" w:type="dxa"/>
            <w:tcBorders>
              <w:top w:val="single" w:sz="4" w:space="0" w:color="auto"/>
            </w:tcBorders>
            <w:shd w:val="clear" w:color="auto" w:fill="auto"/>
            <w:vAlign w:val="center"/>
          </w:tcPr>
          <w:p w14:paraId="57005AC3"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3FBC28C1" w14:textId="77777777" w:rsidTr="001723AE">
        <w:trPr>
          <w:cantSplit/>
          <w:trHeight w:val="186"/>
        </w:trPr>
        <w:tc>
          <w:tcPr>
            <w:tcW w:w="1843" w:type="dxa"/>
            <w:vMerge/>
            <w:shd w:val="clear" w:color="auto" w:fill="auto"/>
            <w:vAlign w:val="center"/>
          </w:tcPr>
          <w:p w14:paraId="7423E738"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206A4582"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27F950F0"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Chrom</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22A2D052"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0,0188</w:t>
            </w:r>
          </w:p>
        </w:tc>
        <w:tc>
          <w:tcPr>
            <w:tcW w:w="1559" w:type="dxa"/>
            <w:tcBorders>
              <w:top w:val="single" w:sz="4" w:space="0" w:color="auto"/>
            </w:tcBorders>
            <w:shd w:val="clear" w:color="auto" w:fill="auto"/>
            <w:vAlign w:val="center"/>
          </w:tcPr>
          <w:p w14:paraId="5B1E980E"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6E216ECD" w14:textId="77777777" w:rsidTr="001723AE">
        <w:trPr>
          <w:cantSplit/>
          <w:trHeight w:val="141"/>
        </w:trPr>
        <w:tc>
          <w:tcPr>
            <w:tcW w:w="1843" w:type="dxa"/>
            <w:vMerge/>
            <w:shd w:val="clear" w:color="auto" w:fill="auto"/>
            <w:vAlign w:val="center"/>
          </w:tcPr>
          <w:p w14:paraId="30743B85"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761C3B20"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3415245A"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Kadm</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2A204F90"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0,0071</w:t>
            </w:r>
          </w:p>
        </w:tc>
        <w:tc>
          <w:tcPr>
            <w:tcW w:w="1559" w:type="dxa"/>
            <w:tcBorders>
              <w:top w:val="single" w:sz="4" w:space="0" w:color="auto"/>
            </w:tcBorders>
            <w:shd w:val="clear" w:color="auto" w:fill="auto"/>
            <w:vAlign w:val="center"/>
          </w:tcPr>
          <w:p w14:paraId="34990A0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244F355E" w14:textId="77777777" w:rsidTr="001723AE">
        <w:trPr>
          <w:cantSplit/>
          <w:trHeight w:val="144"/>
        </w:trPr>
        <w:tc>
          <w:tcPr>
            <w:tcW w:w="1843" w:type="dxa"/>
            <w:vMerge/>
            <w:shd w:val="clear" w:color="auto" w:fill="auto"/>
            <w:vAlign w:val="center"/>
          </w:tcPr>
          <w:p w14:paraId="13A48F48"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2B198AB5"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0DEB1B85"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Kobalt</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0F8B8806"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0,0013</w:t>
            </w:r>
          </w:p>
        </w:tc>
        <w:tc>
          <w:tcPr>
            <w:tcW w:w="1559" w:type="dxa"/>
            <w:tcBorders>
              <w:top w:val="single" w:sz="4" w:space="0" w:color="auto"/>
            </w:tcBorders>
            <w:shd w:val="clear" w:color="auto" w:fill="auto"/>
            <w:vAlign w:val="center"/>
          </w:tcPr>
          <w:p w14:paraId="76EE0553"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5EA8CE16" w14:textId="77777777" w:rsidTr="001723AE">
        <w:trPr>
          <w:cantSplit/>
          <w:trHeight w:val="150"/>
        </w:trPr>
        <w:tc>
          <w:tcPr>
            <w:tcW w:w="1843" w:type="dxa"/>
            <w:vMerge/>
            <w:shd w:val="clear" w:color="auto" w:fill="auto"/>
            <w:vAlign w:val="center"/>
          </w:tcPr>
          <w:p w14:paraId="0DBF2680"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7934BDAF"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775DE3D3"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Mangan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67F9FC3A"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0,1812</w:t>
            </w:r>
          </w:p>
        </w:tc>
        <w:tc>
          <w:tcPr>
            <w:tcW w:w="1559" w:type="dxa"/>
            <w:tcBorders>
              <w:top w:val="single" w:sz="4" w:space="0" w:color="auto"/>
            </w:tcBorders>
            <w:shd w:val="clear" w:color="auto" w:fill="auto"/>
            <w:vAlign w:val="center"/>
          </w:tcPr>
          <w:p w14:paraId="7C4E308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2021631D" w14:textId="77777777" w:rsidTr="001723AE">
        <w:trPr>
          <w:cantSplit/>
          <w:trHeight w:val="141"/>
        </w:trPr>
        <w:tc>
          <w:tcPr>
            <w:tcW w:w="1843" w:type="dxa"/>
            <w:vMerge/>
            <w:shd w:val="clear" w:color="auto" w:fill="auto"/>
            <w:vAlign w:val="center"/>
          </w:tcPr>
          <w:p w14:paraId="0CF7056D"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7B97DB7E"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0BCC7A1F"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Miedź</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3E75A8CA"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0,1152</w:t>
            </w:r>
          </w:p>
        </w:tc>
        <w:tc>
          <w:tcPr>
            <w:tcW w:w="1559" w:type="dxa"/>
            <w:tcBorders>
              <w:top w:val="single" w:sz="4" w:space="0" w:color="auto"/>
            </w:tcBorders>
            <w:shd w:val="clear" w:color="auto" w:fill="auto"/>
            <w:vAlign w:val="center"/>
          </w:tcPr>
          <w:p w14:paraId="42D929B2"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4360468B" w14:textId="77777777" w:rsidTr="001723AE">
        <w:trPr>
          <w:cantSplit/>
          <w:trHeight w:val="168"/>
        </w:trPr>
        <w:tc>
          <w:tcPr>
            <w:tcW w:w="1843" w:type="dxa"/>
            <w:vMerge/>
            <w:shd w:val="clear" w:color="auto" w:fill="auto"/>
            <w:vAlign w:val="center"/>
          </w:tcPr>
          <w:p w14:paraId="3BE41405"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37E0DE68"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48C1066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Nikiel</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301FC0B0"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0,0252</w:t>
            </w:r>
          </w:p>
        </w:tc>
        <w:tc>
          <w:tcPr>
            <w:tcW w:w="1559" w:type="dxa"/>
            <w:tcBorders>
              <w:top w:val="single" w:sz="4" w:space="0" w:color="auto"/>
            </w:tcBorders>
            <w:shd w:val="clear" w:color="auto" w:fill="auto"/>
            <w:vAlign w:val="center"/>
          </w:tcPr>
          <w:p w14:paraId="4D2FF1E9"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760906AC" w14:textId="77777777" w:rsidTr="001723AE">
        <w:trPr>
          <w:cantSplit/>
          <w:trHeight w:val="135"/>
        </w:trPr>
        <w:tc>
          <w:tcPr>
            <w:tcW w:w="1843" w:type="dxa"/>
            <w:vMerge/>
            <w:shd w:val="clear" w:color="auto" w:fill="auto"/>
            <w:vAlign w:val="center"/>
          </w:tcPr>
          <w:p w14:paraId="5F7F2699"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2BF8AF33"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7E65F56A"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Ołów</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2884E510"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0,1013</w:t>
            </w:r>
          </w:p>
        </w:tc>
        <w:tc>
          <w:tcPr>
            <w:tcW w:w="1559" w:type="dxa"/>
            <w:tcBorders>
              <w:top w:val="single" w:sz="4" w:space="0" w:color="auto"/>
            </w:tcBorders>
            <w:shd w:val="clear" w:color="auto" w:fill="auto"/>
            <w:vAlign w:val="center"/>
          </w:tcPr>
          <w:p w14:paraId="0D544C8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463E368A" w14:textId="77777777" w:rsidTr="001723AE">
        <w:trPr>
          <w:cantSplit/>
          <w:trHeight w:val="117"/>
        </w:trPr>
        <w:tc>
          <w:tcPr>
            <w:tcW w:w="1843" w:type="dxa"/>
            <w:vMerge/>
            <w:shd w:val="clear" w:color="auto" w:fill="auto"/>
            <w:vAlign w:val="center"/>
          </w:tcPr>
          <w:p w14:paraId="5351EBB2"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08CBE535"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1124D80E"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Rtęć</w:t>
            </w:r>
            <w:r w:rsidRPr="00A4535C">
              <w:rPr>
                <w:rFonts w:eastAsia="Times New Roman" w:cs="Arial"/>
                <w:sz w:val="20"/>
                <w:szCs w:val="20"/>
                <w:vertAlign w:val="superscript"/>
                <w:lang w:eastAsia="pl-PL"/>
              </w:rPr>
              <w:t>2)</w:t>
            </w:r>
          </w:p>
        </w:tc>
        <w:tc>
          <w:tcPr>
            <w:tcW w:w="1559" w:type="dxa"/>
            <w:tcBorders>
              <w:top w:val="single" w:sz="4" w:space="0" w:color="auto"/>
            </w:tcBorders>
            <w:shd w:val="clear" w:color="auto" w:fill="auto"/>
            <w:vAlign w:val="center"/>
          </w:tcPr>
          <w:p w14:paraId="4D815499"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0,0149</w:t>
            </w:r>
          </w:p>
        </w:tc>
        <w:tc>
          <w:tcPr>
            <w:tcW w:w="1559" w:type="dxa"/>
            <w:tcBorders>
              <w:top w:val="single" w:sz="4" w:space="0" w:color="auto"/>
            </w:tcBorders>
            <w:shd w:val="clear" w:color="auto" w:fill="auto"/>
            <w:vAlign w:val="center"/>
          </w:tcPr>
          <w:p w14:paraId="75973E4E"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2A4EBEA1" w14:textId="77777777" w:rsidTr="001723AE">
        <w:trPr>
          <w:cantSplit/>
          <w:trHeight w:val="168"/>
        </w:trPr>
        <w:tc>
          <w:tcPr>
            <w:tcW w:w="1843" w:type="dxa"/>
            <w:vMerge/>
            <w:shd w:val="clear" w:color="auto" w:fill="auto"/>
            <w:vAlign w:val="center"/>
          </w:tcPr>
          <w:p w14:paraId="5BBF1DE1"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4DEA2118"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2A048630"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Tal</w:t>
            </w:r>
            <w:r w:rsidRPr="00A4535C">
              <w:rPr>
                <w:rFonts w:eastAsia="Times New Roman" w:cs="Arial"/>
                <w:sz w:val="20"/>
                <w:szCs w:val="20"/>
                <w:vertAlign w:val="superscript"/>
                <w:lang w:eastAsia="pl-PL"/>
              </w:rPr>
              <w:t>2)</w:t>
            </w:r>
          </w:p>
        </w:tc>
        <w:tc>
          <w:tcPr>
            <w:tcW w:w="1559" w:type="dxa"/>
            <w:tcBorders>
              <w:top w:val="single" w:sz="4" w:space="0" w:color="auto"/>
            </w:tcBorders>
            <w:shd w:val="clear" w:color="auto" w:fill="auto"/>
            <w:vAlign w:val="center"/>
          </w:tcPr>
          <w:p w14:paraId="0A9CAB91"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0,0564</w:t>
            </w:r>
          </w:p>
        </w:tc>
        <w:tc>
          <w:tcPr>
            <w:tcW w:w="1559" w:type="dxa"/>
            <w:tcBorders>
              <w:top w:val="single" w:sz="4" w:space="0" w:color="auto"/>
            </w:tcBorders>
            <w:shd w:val="clear" w:color="auto" w:fill="auto"/>
            <w:vAlign w:val="center"/>
          </w:tcPr>
          <w:p w14:paraId="376EA222"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6F3BACD0" w14:textId="77777777" w:rsidTr="001723AE">
        <w:trPr>
          <w:cantSplit/>
          <w:trHeight w:val="106"/>
        </w:trPr>
        <w:tc>
          <w:tcPr>
            <w:tcW w:w="1843" w:type="dxa"/>
            <w:vMerge/>
            <w:shd w:val="clear" w:color="auto" w:fill="auto"/>
            <w:vAlign w:val="center"/>
          </w:tcPr>
          <w:p w14:paraId="29F3FCE2"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10392E24"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bottom w:val="single" w:sz="4" w:space="0" w:color="auto"/>
            </w:tcBorders>
            <w:shd w:val="clear" w:color="auto" w:fill="auto"/>
            <w:vAlign w:val="center"/>
          </w:tcPr>
          <w:p w14:paraId="7CABCBDA"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Wanad</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65B873E9"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0,0136</w:t>
            </w:r>
          </w:p>
        </w:tc>
        <w:tc>
          <w:tcPr>
            <w:tcW w:w="1559" w:type="dxa"/>
            <w:tcBorders>
              <w:top w:val="single" w:sz="4" w:space="0" w:color="auto"/>
            </w:tcBorders>
            <w:shd w:val="clear" w:color="auto" w:fill="auto"/>
            <w:vAlign w:val="center"/>
          </w:tcPr>
          <w:p w14:paraId="7043AC73"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42AB97D6" w14:textId="77777777" w:rsidTr="001723AE">
        <w:trPr>
          <w:cantSplit/>
          <w:trHeight w:val="132"/>
        </w:trPr>
        <w:tc>
          <w:tcPr>
            <w:tcW w:w="1843" w:type="dxa"/>
            <w:vMerge w:val="restart"/>
            <w:shd w:val="clear" w:color="auto" w:fill="auto"/>
            <w:vAlign w:val="center"/>
          </w:tcPr>
          <w:p w14:paraId="5F619D46"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Suszarnia włókien I stopień</w:t>
            </w:r>
          </w:p>
          <w:p w14:paraId="3EDB6E0E"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bCs/>
                <w:sz w:val="20"/>
                <w:szCs w:val="20"/>
                <w:lang w:eastAsia="pl-PL"/>
              </w:rPr>
              <w:t xml:space="preserve">(suszenie spalinami </w:t>
            </w:r>
            <w:r w:rsidRPr="00A4535C">
              <w:rPr>
                <w:rFonts w:eastAsia="Times New Roman" w:cs="Arial"/>
                <w:bCs/>
                <w:sz w:val="20"/>
                <w:szCs w:val="20"/>
                <w:lang w:eastAsia="pl-PL"/>
              </w:rPr>
              <w:br/>
              <w:t>z WCT Kablitz oraz powietrzem ogrzanym w UTWS)</w:t>
            </w:r>
          </w:p>
        </w:tc>
        <w:tc>
          <w:tcPr>
            <w:tcW w:w="1418" w:type="dxa"/>
            <w:vMerge w:val="restart"/>
            <w:shd w:val="clear" w:color="auto" w:fill="auto"/>
            <w:vAlign w:val="center"/>
          </w:tcPr>
          <w:p w14:paraId="0319F0F2"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E-101</w:t>
            </w:r>
          </w:p>
          <w:p w14:paraId="153D2FEF"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(stężenie O</w:t>
            </w:r>
            <w:r w:rsidRPr="00A4535C">
              <w:rPr>
                <w:rFonts w:eastAsia="Times New Roman" w:cs="Arial"/>
                <w:b/>
                <w:sz w:val="20"/>
                <w:szCs w:val="20"/>
                <w:vertAlign w:val="subscript"/>
                <w:lang w:eastAsia="pl-PL"/>
              </w:rPr>
              <w:t>2</w:t>
            </w:r>
            <w:r w:rsidRPr="00A4535C">
              <w:rPr>
                <w:rFonts w:eastAsia="Times New Roman" w:cs="Arial"/>
                <w:b/>
                <w:sz w:val="20"/>
                <w:szCs w:val="20"/>
                <w:lang w:eastAsia="pl-PL"/>
              </w:rPr>
              <w:t xml:space="preserve"> 20%)</w:t>
            </w:r>
          </w:p>
        </w:tc>
        <w:tc>
          <w:tcPr>
            <w:tcW w:w="2693" w:type="dxa"/>
            <w:shd w:val="clear" w:color="auto" w:fill="auto"/>
            <w:vAlign w:val="center"/>
          </w:tcPr>
          <w:p w14:paraId="6764AA42"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Amoniak</w:t>
            </w:r>
          </w:p>
        </w:tc>
        <w:tc>
          <w:tcPr>
            <w:tcW w:w="1559" w:type="dxa"/>
            <w:shd w:val="clear" w:color="auto" w:fill="auto"/>
            <w:vAlign w:val="center"/>
          </w:tcPr>
          <w:p w14:paraId="1BE48CEE"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29FF4FF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60</w:t>
            </w:r>
          </w:p>
        </w:tc>
      </w:tr>
      <w:tr w:rsidR="00A4535C" w:rsidRPr="00A4535C" w14:paraId="2AC1957D" w14:textId="77777777" w:rsidTr="001723AE">
        <w:trPr>
          <w:cantSplit/>
          <w:trHeight w:val="115"/>
        </w:trPr>
        <w:tc>
          <w:tcPr>
            <w:tcW w:w="1843" w:type="dxa"/>
            <w:vMerge/>
            <w:shd w:val="clear" w:color="auto" w:fill="auto"/>
            <w:vAlign w:val="center"/>
          </w:tcPr>
          <w:p w14:paraId="4BECD62A"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57E0F8E6"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shd w:val="clear" w:color="auto" w:fill="auto"/>
            <w:vAlign w:val="center"/>
          </w:tcPr>
          <w:p w14:paraId="6CB9821E"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Tlenki azotu w przeliczeniu na NO</w:t>
            </w:r>
            <w:r w:rsidRPr="00A4535C">
              <w:rPr>
                <w:rFonts w:eastAsia="Times New Roman" w:cs="Arial"/>
                <w:sz w:val="20"/>
                <w:szCs w:val="20"/>
                <w:vertAlign w:val="subscript"/>
                <w:lang w:eastAsia="pl-PL"/>
              </w:rPr>
              <w:t>2</w:t>
            </w:r>
          </w:p>
        </w:tc>
        <w:tc>
          <w:tcPr>
            <w:tcW w:w="1559" w:type="dxa"/>
            <w:shd w:val="clear" w:color="auto" w:fill="auto"/>
            <w:vAlign w:val="center"/>
          </w:tcPr>
          <w:p w14:paraId="23C1AEB0"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58575E1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250</w:t>
            </w:r>
          </w:p>
        </w:tc>
      </w:tr>
      <w:tr w:rsidR="00A4535C" w:rsidRPr="00A4535C" w14:paraId="24A757E1" w14:textId="77777777" w:rsidTr="001723AE">
        <w:trPr>
          <w:cantSplit/>
          <w:trHeight w:val="150"/>
        </w:trPr>
        <w:tc>
          <w:tcPr>
            <w:tcW w:w="1843" w:type="dxa"/>
            <w:vMerge/>
            <w:shd w:val="clear" w:color="auto" w:fill="auto"/>
            <w:vAlign w:val="center"/>
          </w:tcPr>
          <w:p w14:paraId="5F909CEC"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49E0F2A2"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shd w:val="clear" w:color="auto" w:fill="auto"/>
            <w:vAlign w:val="center"/>
          </w:tcPr>
          <w:p w14:paraId="55C91614"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Dwutlenek siarki</w:t>
            </w:r>
          </w:p>
        </w:tc>
        <w:tc>
          <w:tcPr>
            <w:tcW w:w="1559" w:type="dxa"/>
            <w:shd w:val="clear" w:color="auto" w:fill="auto"/>
            <w:vAlign w:val="center"/>
          </w:tcPr>
          <w:p w14:paraId="1E60E651"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06707E3B"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75</w:t>
            </w:r>
          </w:p>
        </w:tc>
      </w:tr>
      <w:tr w:rsidR="00A4535C" w:rsidRPr="00A4535C" w14:paraId="1D7E0D5E" w14:textId="77777777" w:rsidTr="001723AE">
        <w:trPr>
          <w:cantSplit/>
          <w:trHeight w:val="115"/>
        </w:trPr>
        <w:tc>
          <w:tcPr>
            <w:tcW w:w="1843" w:type="dxa"/>
            <w:vMerge/>
            <w:shd w:val="clear" w:color="auto" w:fill="auto"/>
            <w:vAlign w:val="center"/>
          </w:tcPr>
          <w:p w14:paraId="42E3204A"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1E5A90A6"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shd w:val="clear" w:color="auto" w:fill="auto"/>
            <w:vAlign w:val="center"/>
          </w:tcPr>
          <w:p w14:paraId="136BFB03"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Formaldehyd</w:t>
            </w:r>
          </w:p>
        </w:tc>
        <w:tc>
          <w:tcPr>
            <w:tcW w:w="1559" w:type="dxa"/>
            <w:shd w:val="clear" w:color="auto" w:fill="auto"/>
            <w:vAlign w:val="center"/>
          </w:tcPr>
          <w:p w14:paraId="3089593D"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20314703"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15</w:t>
            </w:r>
          </w:p>
        </w:tc>
      </w:tr>
      <w:tr w:rsidR="00A4535C" w:rsidRPr="00A4535C" w14:paraId="4CD2A873" w14:textId="77777777" w:rsidTr="001723AE">
        <w:trPr>
          <w:cantSplit/>
          <w:trHeight w:val="99"/>
        </w:trPr>
        <w:tc>
          <w:tcPr>
            <w:tcW w:w="1843" w:type="dxa"/>
            <w:vMerge/>
            <w:shd w:val="clear" w:color="auto" w:fill="auto"/>
            <w:vAlign w:val="center"/>
          </w:tcPr>
          <w:p w14:paraId="07D3895F"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5949BA28"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shd w:val="clear" w:color="auto" w:fill="auto"/>
            <w:vAlign w:val="center"/>
          </w:tcPr>
          <w:p w14:paraId="7C7776A8"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0E0FFAFA"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161C0AAF"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20</w:t>
            </w:r>
          </w:p>
        </w:tc>
      </w:tr>
      <w:tr w:rsidR="00A4535C" w:rsidRPr="00A4535C" w14:paraId="6AD904F3" w14:textId="77777777" w:rsidTr="001723AE">
        <w:trPr>
          <w:cantSplit/>
          <w:trHeight w:val="177"/>
        </w:trPr>
        <w:tc>
          <w:tcPr>
            <w:tcW w:w="1843" w:type="dxa"/>
            <w:vMerge/>
            <w:shd w:val="clear" w:color="auto" w:fill="auto"/>
            <w:vAlign w:val="center"/>
          </w:tcPr>
          <w:p w14:paraId="48952B8E"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1DB4B005"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shd w:val="clear" w:color="auto" w:fill="auto"/>
            <w:vAlign w:val="center"/>
          </w:tcPr>
          <w:p w14:paraId="37D16398"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Tlenek węgla</w:t>
            </w:r>
          </w:p>
        </w:tc>
        <w:tc>
          <w:tcPr>
            <w:tcW w:w="1559" w:type="dxa"/>
            <w:shd w:val="clear" w:color="auto" w:fill="auto"/>
            <w:vAlign w:val="center"/>
          </w:tcPr>
          <w:p w14:paraId="76E68566"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trike/>
                <w:sz w:val="20"/>
                <w:szCs w:val="20"/>
                <w:lang w:eastAsia="pl-PL"/>
              </w:rPr>
              <w:t>-</w:t>
            </w:r>
          </w:p>
        </w:tc>
        <w:tc>
          <w:tcPr>
            <w:tcW w:w="1559" w:type="dxa"/>
            <w:shd w:val="clear" w:color="auto" w:fill="auto"/>
            <w:vAlign w:val="center"/>
          </w:tcPr>
          <w:p w14:paraId="04988954"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238</w:t>
            </w:r>
          </w:p>
        </w:tc>
      </w:tr>
      <w:tr w:rsidR="00A4535C" w:rsidRPr="00A4535C" w14:paraId="3C4D4A5B" w14:textId="77777777" w:rsidTr="001723AE">
        <w:trPr>
          <w:cantSplit/>
          <w:trHeight w:val="115"/>
        </w:trPr>
        <w:tc>
          <w:tcPr>
            <w:tcW w:w="1843" w:type="dxa"/>
            <w:vMerge/>
            <w:shd w:val="clear" w:color="auto" w:fill="auto"/>
            <w:vAlign w:val="center"/>
          </w:tcPr>
          <w:p w14:paraId="229FC947"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66F96AF4"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bottom w:val="single" w:sz="4" w:space="0" w:color="auto"/>
            </w:tcBorders>
            <w:shd w:val="clear" w:color="auto" w:fill="auto"/>
            <w:vAlign w:val="center"/>
          </w:tcPr>
          <w:p w14:paraId="0988FB65"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Całkowite LZO</w:t>
            </w:r>
          </w:p>
        </w:tc>
        <w:tc>
          <w:tcPr>
            <w:tcW w:w="1559" w:type="dxa"/>
            <w:tcBorders>
              <w:bottom w:val="single" w:sz="4" w:space="0" w:color="auto"/>
            </w:tcBorders>
            <w:shd w:val="clear" w:color="auto" w:fill="auto"/>
            <w:vAlign w:val="center"/>
          </w:tcPr>
          <w:p w14:paraId="6721029E"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tcBorders>
              <w:bottom w:val="single" w:sz="4" w:space="0" w:color="auto"/>
            </w:tcBorders>
            <w:shd w:val="clear" w:color="auto" w:fill="auto"/>
            <w:vAlign w:val="center"/>
          </w:tcPr>
          <w:p w14:paraId="786E58B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120**</w:t>
            </w:r>
          </w:p>
        </w:tc>
      </w:tr>
      <w:tr w:rsidR="00A4535C" w:rsidRPr="00A4535C" w14:paraId="280D148C" w14:textId="77777777" w:rsidTr="001723AE">
        <w:trPr>
          <w:cantSplit/>
          <w:trHeight w:val="141"/>
        </w:trPr>
        <w:tc>
          <w:tcPr>
            <w:tcW w:w="1843" w:type="dxa"/>
            <w:vMerge/>
            <w:shd w:val="clear" w:color="auto" w:fill="auto"/>
            <w:vAlign w:val="center"/>
          </w:tcPr>
          <w:p w14:paraId="7C2A469E"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7CE41920"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55A4D90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Antymon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30270437"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0,0432</w:t>
            </w:r>
          </w:p>
        </w:tc>
        <w:tc>
          <w:tcPr>
            <w:tcW w:w="1559" w:type="dxa"/>
            <w:tcBorders>
              <w:top w:val="single" w:sz="4" w:space="0" w:color="auto"/>
            </w:tcBorders>
            <w:shd w:val="clear" w:color="auto" w:fill="auto"/>
            <w:vAlign w:val="center"/>
          </w:tcPr>
          <w:p w14:paraId="63D97291"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44D8A454" w14:textId="77777777" w:rsidTr="001723AE">
        <w:trPr>
          <w:cantSplit/>
          <w:trHeight w:val="150"/>
        </w:trPr>
        <w:tc>
          <w:tcPr>
            <w:tcW w:w="1843" w:type="dxa"/>
            <w:vMerge/>
            <w:shd w:val="clear" w:color="auto" w:fill="auto"/>
            <w:vAlign w:val="center"/>
          </w:tcPr>
          <w:p w14:paraId="18D9F99B"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7D49725E"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05B56FCC"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Arsen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1C8E8B1A"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0,0155</w:t>
            </w:r>
          </w:p>
        </w:tc>
        <w:tc>
          <w:tcPr>
            <w:tcW w:w="1559" w:type="dxa"/>
            <w:tcBorders>
              <w:top w:val="single" w:sz="4" w:space="0" w:color="auto"/>
            </w:tcBorders>
            <w:shd w:val="clear" w:color="auto" w:fill="auto"/>
            <w:vAlign w:val="center"/>
          </w:tcPr>
          <w:p w14:paraId="237B1B72"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494BB727" w14:textId="77777777" w:rsidTr="001723AE">
        <w:trPr>
          <w:cantSplit/>
          <w:trHeight w:val="150"/>
        </w:trPr>
        <w:tc>
          <w:tcPr>
            <w:tcW w:w="1843" w:type="dxa"/>
            <w:vMerge/>
            <w:shd w:val="clear" w:color="auto" w:fill="auto"/>
            <w:vAlign w:val="center"/>
          </w:tcPr>
          <w:p w14:paraId="46250208"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14CBCCBE"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697A54B6"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Chrom</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1510B318"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0,0188</w:t>
            </w:r>
          </w:p>
        </w:tc>
        <w:tc>
          <w:tcPr>
            <w:tcW w:w="1559" w:type="dxa"/>
            <w:tcBorders>
              <w:top w:val="single" w:sz="4" w:space="0" w:color="auto"/>
            </w:tcBorders>
            <w:shd w:val="clear" w:color="auto" w:fill="auto"/>
            <w:vAlign w:val="center"/>
          </w:tcPr>
          <w:p w14:paraId="3CB3658D"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1F9F3CDF" w14:textId="77777777" w:rsidTr="001723AE">
        <w:trPr>
          <w:cantSplit/>
          <w:trHeight w:val="135"/>
        </w:trPr>
        <w:tc>
          <w:tcPr>
            <w:tcW w:w="1843" w:type="dxa"/>
            <w:vMerge/>
            <w:shd w:val="clear" w:color="auto" w:fill="auto"/>
            <w:vAlign w:val="center"/>
          </w:tcPr>
          <w:p w14:paraId="78BE2057"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30EBAD41"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5C6275FF"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Kadm</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48559A3E"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0,0071</w:t>
            </w:r>
          </w:p>
        </w:tc>
        <w:tc>
          <w:tcPr>
            <w:tcW w:w="1559" w:type="dxa"/>
            <w:tcBorders>
              <w:top w:val="single" w:sz="4" w:space="0" w:color="auto"/>
            </w:tcBorders>
            <w:shd w:val="clear" w:color="auto" w:fill="auto"/>
            <w:vAlign w:val="center"/>
          </w:tcPr>
          <w:p w14:paraId="170B17DD"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08BFA264" w14:textId="77777777" w:rsidTr="001723AE">
        <w:trPr>
          <w:cantSplit/>
          <w:trHeight w:val="132"/>
        </w:trPr>
        <w:tc>
          <w:tcPr>
            <w:tcW w:w="1843" w:type="dxa"/>
            <w:vMerge/>
            <w:shd w:val="clear" w:color="auto" w:fill="auto"/>
            <w:vAlign w:val="center"/>
          </w:tcPr>
          <w:p w14:paraId="3AEF0AB5"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7F7A9778"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1D11CF02"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Kobalt</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4F3F2F4E"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0,0013</w:t>
            </w:r>
          </w:p>
        </w:tc>
        <w:tc>
          <w:tcPr>
            <w:tcW w:w="1559" w:type="dxa"/>
            <w:tcBorders>
              <w:top w:val="single" w:sz="4" w:space="0" w:color="auto"/>
            </w:tcBorders>
            <w:shd w:val="clear" w:color="auto" w:fill="auto"/>
            <w:vAlign w:val="center"/>
          </w:tcPr>
          <w:p w14:paraId="4606AA4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3E360A83" w14:textId="77777777" w:rsidTr="001723AE">
        <w:trPr>
          <w:cantSplit/>
          <w:trHeight w:val="124"/>
        </w:trPr>
        <w:tc>
          <w:tcPr>
            <w:tcW w:w="1843" w:type="dxa"/>
            <w:vMerge/>
            <w:shd w:val="clear" w:color="auto" w:fill="auto"/>
            <w:vAlign w:val="center"/>
          </w:tcPr>
          <w:p w14:paraId="3AC59113"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485B48F7"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710AF502"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Mangan</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4C66404B"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0,1812</w:t>
            </w:r>
          </w:p>
        </w:tc>
        <w:tc>
          <w:tcPr>
            <w:tcW w:w="1559" w:type="dxa"/>
            <w:tcBorders>
              <w:top w:val="single" w:sz="4" w:space="0" w:color="auto"/>
            </w:tcBorders>
            <w:shd w:val="clear" w:color="auto" w:fill="auto"/>
            <w:vAlign w:val="center"/>
          </w:tcPr>
          <w:p w14:paraId="09BD4CC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1D2B4EB7" w14:textId="77777777" w:rsidTr="001723AE">
        <w:trPr>
          <w:cantSplit/>
          <w:trHeight w:val="82"/>
        </w:trPr>
        <w:tc>
          <w:tcPr>
            <w:tcW w:w="1843" w:type="dxa"/>
            <w:vMerge/>
            <w:shd w:val="clear" w:color="auto" w:fill="auto"/>
            <w:vAlign w:val="center"/>
          </w:tcPr>
          <w:p w14:paraId="3A3E163D"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7AE7E30B"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2CFE28BD"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Miedź</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2D6DAB5C"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0,1152</w:t>
            </w:r>
          </w:p>
        </w:tc>
        <w:tc>
          <w:tcPr>
            <w:tcW w:w="1559" w:type="dxa"/>
            <w:tcBorders>
              <w:top w:val="single" w:sz="4" w:space="0" w:color="auto"/>
            </w:tcBorders>
            <w:shd w:val="clear" w:color="auto" w:fill="auto"/>
            <w:vAlign w:val="center"/>
          </w:tcPr>
          <w:p w14:paraId="6353B3F3"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38023DE3" w14:textId="77777777" w:rsidTr="001723AE">
        <w:trPr>
          <w:cantSplit/>
          <w:trHeight w:val="203"/>
        </w:trPr>
        <w:tc>
          <w:tcPr>
            <w:tcW w:w="1843" w:type="dxa"/>
            <w:vMerge/>
            <w:shd w:val="clear" w:color="auto" w:fill="auto"/>
            <w:vAlign w:val="center"/>
          </w:tcPr>
          <w:p w14:paraId="2177895D"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01DD882F"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2ABE2CEC"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Nikiel</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5CCE15E7"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0,0252</w:t>
            </w:r>
          </w:p>
        </w:tc>
        <w:tc>
          <w:tcPr>
            <w:tcW w:w="1559" w:type="dxa"/>
            <w:tcBorders>
              <w:top w:val="single" w:sz="4" w:space="0" w:color="auto"/>
            </w:tcBorders>
            <w:shd w:val="clear" w:color="auto" w:fill="auto"/>
            <w:vAlign w:val="center"/>
          </w:tcPr>
          <w:p w14:paraId="692B2A4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56712353" w14:textId="77777777" w:rsidTr="001723AE">
        <w:trPr>
          <w:cantSplit/>
          <w:trHeight w:val="126"/>
        </w:trPr>
        <w:tc>
          <w:tcPr>
            <w:tcW w:w="1843" w:type="dxa"/>
            <w:vMerge/>
            <w:shd w:val="clear" w:color="auto" w:fill="auto"/>
            <w:vAlign w:val="center"/>
          </w:tcPr>
          <w:p w14:paraId="490D019C"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130396D7"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0BBE6F6E"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Ołów</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23C580B7"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0,1013</w:t>
            </w:r>
          </w:p>
        </w:tc>
        <w:tc>
          <w:tcPr>
            <w:tcW w:w="1559" w:type="dxa"/>
            <w:tcBorders>
              <w:top w:val="single" w:sz="4" w:space="0" w:color="auto"/>
            </w:tcBorders>
            <w:shd w:val="clear" w:color="auto" w:fill="auto"/>
            <w:vAlign w:val="center"/>
          </w:tcPr>
          <w:p w14:paraId="6AE7B75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5CB42D53" w14:textId="77777777" w:rsidTr="001723AE">
        <w:trPr>
          <w:cantSplit/>
          <w:trHeight w:val="88"/>
        </w:trPr>
        <w:tc>
          <w:tcPr>
            <w:tcW w:w="1843" w:type="dxa"/>
            <w:vMerge/>
            <w:shd w:val="clear" w:color="auto" w:fill="auto"/>
            <w:vAlign w:val="center"/>
          </w:tcPr>
          <w:p w14:paraId="4D651346"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39A14264"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7A7CC79F"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Rtęć</w:t>
            </w:r>
            <w:r w:rsidRPr="00A4535C">
              <w:rPr>
                <w:rFonts w:eastAsia="Times New Roman" w:cs="Arial"/>
                <w:sz w:val="20"/>
                <w:szCs w:val="20"/>
                <w:vertAlign w:val="superscript"/>
                <w:lang w:eastAsia="pl-PL"/>
              </w:rPr>
              <w:t>2)</w:t>
            </w:r>
          </w:p>
        </w:tc>
        <w:tc>
          <w:tcPr>
            <w:tcW w:w="1559" w:type="dxa"/>
            <w:tcBorders>
              <w:top w:val="single" w:sz="4" w:space="0" w:color="auto"/>
            </w:tcBorders>
            <w:shd w:val="clear" w:color="auto" w:fill="auto"/>
            <w:vAlign w:val="center"/>
          </w:tcPr>
          <w:p w14:paraId="2003220A"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0,0149</w:t>
            </w:r>
          </w:p>
        </w:tc>
        <w:tc>
          <w:tcPr>
            <w:tcW w:w="1559" w:type="dxa"/>
            <w:tcBorders>
              <w:top w:val="single" w:sz="4" w:space="0" w:color="auto"/>
            </w:tcBorders>
            <w:shd w:val="clear" w:color="auto" w:fill="auto"/>
            <w:vAlign w:val="center"/>
          </w:tcPr>
          <w:p w14:paraId="333D961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45E1738D" w14:textId="77777777" w:rsidTr="001723AE">
        <w:trPr>
          <w:cantSplit/>
          <w:trHeight w:val="203"/>
        </w:trPr>
        <w:tc>
          <w:tcPr>
            <w:tcW w:w="1843" w:type="dxa"/>
            <w:vMerge/>
            <w:shd w:val="clear" w:color="auto" w:fill="auto"/>
            <w:vAlign w:val="center"/>
          </w:tcPr>
          <w:p w14:paraId="073BA6BE"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shd w:val="clear" w:color="auto" w:fill="auto"/>
            <w:vAlign w:val="center"/>
          </w:tcPr>
          <w:p w14:paraId="1678757B"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263FBAD7"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Tal</w:t>
            </w:r>
            <w:r w:rsidRPr="00A4535C">
              <w:rPr>
                <w:rFonts w:eastAsia="Times New Roman" w:cs="Arial"/>
                <w:sz w:val="20"/>
                <w:szCs w:val="20"/>
                <w:vertAlign w:val="superscript"/>
                <w:lang w:eastAsia="pl-PL"/>
              </w:rPr>
              <w:t>2)</w:t>
            </w:r>
          </w:p>
        </w:tc>
        <w:tc>
          <w:tcPr>
            <w:tcW w:w="1559" w:type="dxa"/>
            <w:tcBorders>
              <w:top w:val="single" w:sz="4" w:space="0" w:color="auto"/>
            </w:tcBorders>
            <w:shd w:val="clear" w:color="auto" w:fill="auto"/>
            <w:vAlign w:val="center"/>
          </w:tcPr>
          <w:p w14:paraId="75EF84B2"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0,0564</w:t>
            </w:r>
          </w:p>
        </w:tc>
        <w:tc>
          <w:tcPr>
            <w:tcW w:w="1559" w:type="dxa"/>
            <w:tcBorders>
              <w:top w:val="single" w:sz="4" w:space="0" w:color="auto"/>
            </w:tcBorders>
            <w:shd w:val="clear" w:color="auto" w:fill="auto"/>
            <w:vAlign w:val="center"/>
          </w:tcPr>
          <w:p w14:paraId="00C2A28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5B1FF547" w14:textId="77777777" w:rsidTr="001723AE">
        <w:trPr>
          <w:cantSplit/>
          <w:trHeight w:val="213"/>
        </w:trPr>
        <w:tc>
          <w:tcPr>
            <w:tcW w:w="1843" w:type="dxa"/>
            <w:vMerge/>
            <w:tcBorders>
              <w:bottom w:val="single" w:sz="4" w:space="0" w:color="auto"/>
            </w:tcBorders>
            <w:shd w:val="clear" w:color="auto" w:fill="auto"/>
            <w:vAlign w:val="center"/>
          </w:tcPr>
          <w:p w14:paraId="751ABAA4" w14:textId="77777777" w:rsidR="00A4535C" w:rsidRPr="00A4535C" w:rsidRDefault="00A4535C" w:rsidP="00A4535C">
            <w:pPr>
              <w:spacing w:after="0" w:line="256" w:lineRule="auto"/>
              <w:jc w:val="center"/>
              <w:rPr>
                <w:rFonts w:eastAsia="Times New Roman" w:cs="Arial"/>
                <w:sz w:val="20"/>
                <w:szCs w:val="20"/>
                <w:lang w:eastAsia="pl-PL"/>
              </w:rPr>
            </w:pPr>
          </w:p>
        </w:tc>
        <w:tc>
          <w:tcPr>
            <w:tcW w:w="1418" w:type="dxa"/>
            <w:vMerge/>
            <w:tcBorders>
              <w:bottom w:val="single" w:sz="4" w:space="0" w:color="auto"/>
            </w:tcBorders>
            <w:shd w:val="clear" w:color="auto" w:fill="auto"/>
            <w:vAlign w:val="center"/>
          </w:tcPr>
          <w:p w14:paraId="1D7729C1" w14:textId="77777777" w:rsidR="00A4535C" w:rsidRPr="00A4535C" w:rsidRDefault="00A4535C" w:rsidP="00A4535C">
            <w:pPr>
              <w:spacing w:after="0" w:line="240" w:lineRule="auto"/>
              <w:jc w:val="center"/>
              <w:rPr>
                <w:rFonts w:eastAsia="Times New Roman" w:cs="Arial"/>
                <w:b/>
                <w:sz w:val="20"/>
                <w:szCs w:val="20"/>
                <w:lang w:eastAsia="pl-PL"/>
              </w:rPr>
            </w:pPr>
          </w:p>
        </w:tc>
        <w:tc>
          <w:tcPr>
            <w:tcW w:w="2693" w:type="dxa"/>
            <w:tcBorders>
              <w:top w:val="single" w:sz="4" w:space="0" w:color="auto"/>
            </w:tcBorders>
            <w:shd w:val="clear" w:color="auto" w:fill="auto"/>
            <w:vAlign w:val="center"/>
          </w:tcPr>
          <w:p w14:paraId="7F899478"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Wanad</w:t>
            </w:r>
            <w:r w:rsidRPr="00A4535C">
              <w:rPr>
                <w:rFonts w:eastAsia="Times New Roman" w:cs="Arial"/>
                <w:sz w:val="20"/>
                <w:szCs w:val="20"/>
                <w:vertAlign w:val="superscript"/>
                <w:lang w:eastAsia="pl-PL"/>
              </w:rPr>
              <w:t>1)</w:t>
            </w:r>
          </w:p>
        </w:tc>
        <w:tc>
          <w:tcPr>
            <w:tcW w:w="1559" w:type="dxa"/>
            <w:tcBorders>
              <w:top w:val="single" w:sz="4" w:space="0" w:color="auto"/>
            </w:tcBorders>
            <w:shd w:val="clear" w:color="auto" w:fill="auto"/>
            <w:vAlign w:val="center"/>
          </w:tcPr>
          <w:p w14:paraId="5C11CB1C" w14:textId="77777777" w:rsidR="00A4535C" w:rsidRPr="00A4535C" w:rsidRDefault="00A4535C" w:rsidP="00A4535C">
            <w:pPr>
              <w:spacing w:after="0" w:line="256" w:lineRule="auto"/>
              <w:jc w:val="center"/>
              <w:rPr>
                <w:rFonts w:eastAsia="Times New Roman" w:cs="Arial"/>
                <w:sz w:val="20"/>
                <w:szCs w:val="20"/>
                <w:lang w:eastAsia="pl-PL"/>
              </w:rPr>
            </w:pPr>
            <w:r w:rsidRPr="00A4535C">
              <w:rPr>
                <w:rFonts w:eastAsia="Times New Roman" w:cs="Arial"/>
                <w:sz w:val="20"/>
                <w:szCs w:val="20"/>
                <w:lang w:eastAsia="pl-PL"/>
              </w:rPr>
              <w:t>0,0136</w:t>
            </w:r>
          </w:p>
        </w:tc>
        <w:tc>
          <w:tcPr>
            <w:tcW w:w="1559" w:type="dxa"/>
            <w:tcBorders>
              <w:top w:val="single" w:sz="4" w:space="0" w:color="auto"/>
            </w:tcBorders>
            <w:shd w:val="clear" w:color="auto" w:fill="auto"/>
            <w:vAlign w:val="center"/>
          </w:tcPr>
          <w:p w14:paraId="31A9D36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r>
      <w:tr w:rsidR="00A4535C" w:rsidRPr="00A4535C" w14:paraId="25DF691E" w14:textId="77777777" w:rsidTr="001723AE">
        <w:trPr>
          <w:cantSplit/>
          <w:trHeight w:val="397"/>
        </w:trPr>
        <w:tc>
          <w:tcPr>
            <w:tcW w:w="1843" w:type="dxa"/>
            <w:vMerge w:val="restart"/>
            <w:shd w:val="clear" w:color="auto" w:fill="auto"/>
            <w:vAlign w:val="center"/>
          </w:tcPr>
          <w:p w14:paraId="74117CFB"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r w:rsidRPr="00A4535C">
              <w:rPr>
                <w:rFonts w:eastAsia="Times New Roman" w:cs="Arial"/>
                <w:sz w:val="20"/>
                <w:szCs w:val="20"/>
                <w:lang w:eastAsia="pl-PL"/>
              </w:rPr>
              <w:t>Suszarnia włókien II stopień</w:t>
            </w:r>
          </w:p>
        </w:tc>
        <w:tc>
          <w:tcPr>
            <w:tcW w:w="1418" w:type="dxa"/>
            <w:vMerge w:val="restart"/>
            <w:shd w:val="clear" w:color="auto" w:fill="auto"/>
            <w:vAlign w:val="center"/>
          </w:tcPr>
          <w:p w14:paraId="5DF4A15E"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E-102</w:t>
            </w:r>
          </w:p>
        </w:tc>
        <w:tc>
          <w:tcPr>
            <w:tcW w:w="2693" w:type="dxa"/>
            <w:shd w:val="clear" w:color="auto" w:fill="auto"/>
            <w:vAlign w:val="center"/>
          </w:tcPr>
          <w:p w14:paraId="0CDF7A7A"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Amoniak</w:t>
            </w:r>
          </w:p>
        </w:tc>
        <w:tc>
          <w:tcPr>
            <w:tcW w:w="1559" w:type="dxa"/>
            <w:shd w:val="clear" w:color="auto" w:fill="auto"/>
            <w:vAlign w:val="center"/>
          </w:tcPr>
          <w:p w14:paraId="746A604D"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2FFD5CD7"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11</w:t>
            </w:r>
          </w:p>
        </w:tc>
      </w:tr>
      <w:tr w:rsidR="00A4535C" w:rsidRPr="00A4535C" w14:paraId="132C49F1" w14:textId="77777777" w:rsidTr="001723AE">
        <w:trPr>
          <w:cantSplit/>
          <w:trHeight w:val="397"/>
        </w:trPr>
        <w:tc>
          <w:tcPr>
            <w:tcW w:w="1843" w:type="dxa"/>
            <w:vMerge/>
            <w:tcBorders>
              <w:bottom w:val="single" w:sz="4" w:space="0" w:color="auto"/>
            </w:tcBorders>
            <w:shd w:val="clear" w:color="auto" w:fill="auto"/>
            <w:vAlign w:val="center"/>
          </w:tcPr>
          <w:p w14:paraId="06D0628B"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tcBorders>
              <w:bottom w:val="single" w:sz="4" w:space="0" w:color="auto"/>
            </w:tcBorders>
            <w:shd w:val="clear" w:color="auto" w:fill="auto"/>
            <w:vAlign w:val="center"/>
          </w:tcPr>
          <w:p w14:paraId="03611C48"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3F86A8F5"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Formaldehyd</w:t>
            </w:r>
          </w:p>
        </w:tc>
        <w:tc>
          <w:tcPr>
            <w:tcW w:w="1559" w:type="dxa"/>
            <w:shd w:val="clear" w:color="auto" w:fill="auto"/>
            <w:vAlign w:val="center"/>
          </w:tcPr>
          <w:p w14:paraId="2C0C9EB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7B309E0D"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15</w:t>
            </w:r>
          </w:p>
        </w:tc>
      </w:tr>
      <w:tr w:rsidR="00A4535C" w:rsidRPr="00A4535C" w14:paraId="30FFD54C" w14:textId="77777777" w:rsidTr="001723AE">
        <w:trPr>
          <w:cantSplit/>
          <w:trHeight w:val="397"/>
        </w:trPr>
        <w:tc>
          <w:tcPr>
            <w:tcW w:w="1843" w:type="dxa"/>
            <w:vMerge/>
            <w:shd w:val="clear" w:color="auto" w:fill="auto"/>
            <w:vAlign w:val="center"/>
          </w:tcPr>
          <w:p w14:paraId="251D67B6"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74207DB1"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1D82E192"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411451A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438DC65E"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20</w:t>
            </w:r>
          </w:p>
        </w:tc>
      </w:tr>
      <w:tr w:rsidR="00A4535C" w:rsidRPr="00A4535C" w14:paraId="0437340A" w14:textId="77777777" w:rsidTr="001723AE">
        <w:trPr>
          <w:cantSplit/>
          <w:trHeight w:val="397"/>
        </w:trPr>
        <w:tc>
          <w:tcPr>
            <w:tcW w:w="1843" w:type="dxa"/>
            <w:vMerge/>
            <w:shd w:val="clear" w:color="auto" w:fill="auto"/>
            <w:vAlign w:val="center"/>
          </w:tcPr>
          <w:p w14:paraId="61A69395"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p>
        </w:tc>
        <w:tc>
          <w:tcPr>
            <w:tcW w:w="1418" w:type="dxa"/>
            <w:vMerge/>
            <w:shd w:val="clear" w:color="auto" w:fill="auto"/>
            <w:vAlign w:val="center"/>
          </w:tcPr>
          <w:p w14:paraId="4E78A633"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058CE206"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Całkowite LZO</w:t>
            </w:r>
          </w:p>
        </w:tc>
        <w:tc>
          <w:tcPr>
            <w:tcW w:w="1559" w:type="dxa"/>
            <w:shd w:val="clear" w:color="auto" w:fill="auto"/>
            <w:vAlign w:val="center"/>
          </w:tcPr>
          <w:p w14:paraId="08C7BE73"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71E1F314" w14:textId="77777777" w:rsidR="00A4535C" w:rsidRPr="00A4535C" w:rsidRDefault="00A4535C" w:rsidP="00A4535C">
            <w:pPr>
              <w:spacing w:before="40" w:after="40" w:line="240" w:lineRule="auto"/>
              <w:jc w:val="center"/>
              <w:rPr>
                <w:rFonts w:eastAsia="Times New Roman" w:cs="Arial"/>
                <w:sz w:val="20"/>
                <w:szCs w:val="20"/>
                <w:lang w:eastAsia="pl-PL"/>
              </w:rPr>
            </w:pPr>
            <w:r w:rsidRPr="00A4535C">
              <w:rPr>
                <w:rFonts w:eastAsia="Times New Roman" w:cs="Arial"/>
                <w:sz w:val="20"/>
                <w:szCs w:val="20"/>
                <w:lang w:eastAsia="pl-PL"/>
              </w:rPr>
              <w:t>120**</w:t>
            </w:r>
          </w:p>
        </w:tc>
      </w:tr>
      <w:tr w:rsidR="00A4535C" w:rsidRPr="00A4535C" w14:paraId="3D4806E0" w14:textId="77777777" w:rsidTr="001723AE">
        <w:trPr>
          <w:cantSplit/>
          <w:trHeight w:val="397"/>
        </w:trPr>
        <w:tc>
          <w:tcPr>
            <w:tcW w:w="1843" w:type="dxa"/>
            <w:shd w:val="clear" w:color="auto" w:fill="auto"/>
            <w:vAlign w:val="center"/>
          </w:tcPr>
          <w:p w14:paraId="54D41B27"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r w:rsidRPr="00A4535C">
              <w:rPr>
                <w:rFonts w:eastAsia="Times New Roman" w:cs="Arial"/>
                <w:sz w:val="20"/>
                <w:szCs w:val="20"/>
                <w:lang w:eastAsia="pl-PL"/>
              </w:rPr>
              <w:t>Odpylanie stacji nasypowych</w:t>
            </w:r>
          </w:p>
        </w:tc>
        <w:tc>
          <w:tcPr>
            <w:tcW w:w="1418" w:type="dxa"/>
            <w:shd w:val="clear" w:color="auto" w:fill="auto"/>
            <w:vAlign w:val="center"/>
          </w:tcPr>
          <w:p w14:paraId="682297D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E-104</w:t>
            </w:r>
          </w:p>
        </w:tc>
        <w:tc>
          <w:tcPr>
            <w:tcW w:w="2693" w:type="dxa"/>
            <w:shd w:val="clear" w:color="auto" w:fill="auto"/>
            <w:vAlign w:val="center"/>
          </w:tcPr>
          <w:p w14:paraId="1228B3F5"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3E8C7A19"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2E34DE7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5</w:t>
            </w:r>
          </w:p>
        </w:tc>
      </w:tr>
      <w:tr w:rsidR="00A4535C" w:rsidRPr="00A4535C" w14:paraId="0E9C2589" w14:textId="77777777" w:rsidTr="001723AE">
        <w:trPr>
          <w:cantSplit/>
          <w:trHeight w:val="397"/>
        </w:trPr>
        <w:tc>
          <w:tcPr>
            <w:tcW w:w="1843" w:type="dxa"/>
            <w:shd w:val="clear" w:color="auto" w:fill="auto"/>
            <w:vAlign w:val="center"/>
          </w:tcPr>
          <w:p w14:paraId="0F3C9253"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r w:rsidRPr="00A4535C">
              <w:rPr>
                <w:rFonts w:eastAsia="Times New Roman" w:cs="Arial"/>
                <w:sz w:val="20"/>
                <w:szCs w:val="20"/>
                <w:lang w:eastAsia="pl-PL"/>
              </w:rPr>
              <w:t>Odpylanie pił krawę</w:t>
            </w:r>
            <w:r w:rsidRPr="00A4535C">
              <w:rPr>
                <w:rFonts w:eastAsia="Times New Roman" w:cs="Arial"/>
                <w:sz w:val="20"/>
                <w:szCs w:val="20"/>
                <w:lang w:eastAsia="pl-PL"/>
              </w:rPr>
              <w:softHyphen/>
              <w:t>dziowych i skalpela linii formowania</w:t>
            </w:r>
          </w:p>
        </w:tc>
        <w:tc>
          <w:tcPr>
            <w:tcW w:w="1418" w:type="dxa"/>
            <w:shd w:val="clear" w:color="auto" w:fill="auto"/>
            <w:vAlign w:val="center"/>
          </w:tcPr>
          <w:p w14:paraId="21C6308D"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E-104a</w:t>
            </w:r>
          </w:p>
        </w:tc>
        <w:tc>
          <w:tcPr>
            <w:tcW w:w="2693" w:type="dxa"/>
            <w:shd w:val="clear" w:color="auto" w:fill="auto"/>
            <w:vAlign w:val="center"/>
          </w:tcPr>
          <w:p w14:paraId="4B41661E"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26F75F0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7B051FA6"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5</w:t>
            </w:r>
          </w:p>
        </w:tc>
      </w:tr>
      <w:tr w:rsidR="00A4535C" w:rsidRPr="00A4535C" w14:paraId="0C72EA01" w14:textId="77777777" w:rsidTr="001723AE">
        <w:trPr>
          <w:cantSplit/>
          <w:trHeight w:val="397"/>
        </w:trPr>
        <w:tc>
          <w:tcPr>
            <w:tcW w:w="1843" w:type="dxa"/>
            <w:shd w:val="clear" w:color="auto" w:fill="auto"/>
            <w:vAlign w:val="center"/>
          </w:tcPr>
          <w:p w14:paraId="1758A08F"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r w:rsidRPr="00A4535C">
              <w:rPr>
                <w:rFonts w:eastAsia="Times New Roman" w:cs="Arial"/>
                <w:sz w:val="20"/>
                <w:szCs w:val="20"/>
                <w:lang w:eastAsia="pl-PL"/>
              </w:rPr>
              <w:t>Odpylanie od formatyzerki do PW</w:t>
            </w:r>
          </w:p>
        </w:tc>
        <w:tc>
          <w:tcPr>
            <w:tcW w:w="1418" w:type="dxa"/>
            <w:shd w:val="clear" w:color="auto" w:fill="auto"/>
            <w:vAlign w:val="center"/>
          </w:tcPr>
          <w:p w14:paraId="3E1452BC"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E-105</w:t>
            </w:r>
          </w:p>
        </w:tc>
        <w:tc>
          <w:tcPr>
            <w:tcW w:w="2693" w:type="dxa"/>
            <w:shd w:val="clear" w:color="auto" w:fill="auto"/>
            <w:vAlign w:val="center"/>
          </w:tcPr>
          <w:p w14:paraId="2CB6C666"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7AE5F132"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62630991"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5</w:t>
            </w:r>
          </w:p>
        </w:tc>
      </w:tr>
      <w:tr w:rsidR="00A4535C" w:rsidRPr="00A4535C" w14:paraId="2B2EA81E" w14:textId="77777777" w:rsidTr="001723AE">
        <w:trPr>
          <w:cantSplit/>
          <w:trHeight w:val="397"/>
        </w:trPr>
        <w:tc>
          <w:tcPr>
            <w:tcW w:w="1843" w:type="dxa"/>
            <w:shd w:val="clear" w:color="auto" w:fill="auto"/>
            <w:vAlign w:val="center"/>
          </w:tcPr>
          <w:p w14:paraId="2F87D22D"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r w:rsidRPr="00A4535C">
              <w:rPr>
                <w:rFonts w:eastAsia="Times New Roman" w:cs="Arial"/>
                <w:sz w:val="20"/>
                <w:szCs w:val="20"/>
                <w:lang w:eastAsia="pl-PL"/>
              </w:rPr>
              <w:t>Odpylanie linii szlifowania (podczas pracy układów wentylacyjnych ze skierowaniem powietrza do emitorów – poza okresem pracy z zawrotem powietrza na halę)</w:t>
            </w:r>
          </w:p>
        </w:tc>
        <w:tc>
          <w:tcPr>
            <w:tcW w:w="1418" w:type="dxa"/>
            <w:shd w:val="clear" w:color="auto" w:fill="auto"/>
            <w:vAlign w:val="center"/>
          </w:tcPr>
          <w:p w14:paraId="0896C97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E-106</w:t>
            </w:r>
          </w:p>
        </w:tc>
        <w:tc>
          <w:tcPr>
            <w:tcW w:w="2693" w:type="dxa"/>
            <w:shd w:val="clear" w:color="auto" w:fill="auto"/>
            <w:vAlign w:val="center"/>
          </w:tcPr>
          <w:p w14:paraId="1BBB87CA"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045514A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4F05C3A0"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1,8</w:t>
            </w:r>
          </w:p>
        </w:tc>
      </w:tr>
      <w:tr w:rsidR="00A4535C" w:rsidRPr="00A4535C" w14:paraId="2F88E480" w14:textId="77777777" w:rsidTr="001723AE">
        <w:trPr>
          <w:cantSplit/>
          <w:trHeight w:val="397"/>
        </w:trPr>
        <w:tc>
          <w:tcPr>
            <w:tcW w:w="1843" w:type="dxa"/>
            <w:shd w:val="clear" w:color="auto" w:fill="auto"/>
            <w:vAlign w:val="center"/>
          </w:tcPr>
          <w:p w14:paraId="37F45C51"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r w:rsidRPr="00A4535C">
              <w:rPr>
                <w:rFonts w:eastAsia="Times New Roman" w:cs="Arial"/>
                <w:sz w:val="20"/>
                <w:szCs w:val="20"/>
                <w:lang w:eastAsia="pl-PL"/>
              </w:rPr>
              <w:t>Odpylanie pił formatujących (podczas pracy układów wentylacyjnych ze skierowaniem powietrza do emitorów – poza okresem pracy z zawrotem powietrza na halę)</w:t>
            </w:r>
          </w:p>
        </w:tc>
        <w:tc>
          <w:tcPr>
            <w:tcW w:w="1418" w:type="dxa"/>
            <w:shd w:val="clear" w:color="auto" w:fill="auto"/>
            <w:vAlign w:val="center"/>
          </w:tcPr>
          <w:p w14:paraId="34866BF7"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b/>
                <w:sz w:val="20"/>
                <w:szCs w:val="20"/>
                <w:lang w:eastAsia="pl-PL"/>
              </w:rPr>
              <w:t>E-107</w:t>
            </w:r>
          </w:p>
        </w:tc>
        <w:tc>
          <w:tcPr>
            <w:tcW w:w="2693" w:type="dxa"/>
            <w:shd w:val="clear" w:color="auto" w:fill="auto"/>
            <w:vAlign w:val="center"/>
          </w:tcPr>
          <w:p w14:paraId="23E8A2B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2EB74B54"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48D1B13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3</w:t>
            </w:r>
          </w:p>
        </w:tc>
      </w:tr>
      <w:tr w:rsidR="00A4535C" w:rsidRPr="00A4535C" w14:paraId="1D4887F3" w14:textId="77777777" w:rsidTr="001723AE">
        <w:trPr>
          <w:cantSplit/>
          <w:trHeight w:val="397"/>
        </w:trPr>
        <w:tc>
          <w:tcPr>
            <w:tcW w:w="1843" w:type="dxa"/>
            <w:vMerge w:val="restart"/>
            <w:shd w:val="clear" w:color="auto" w:fill="auto"/>
            <w:vAlign w:val="center"/>
          </w:tcPr>
          <w:p w14:paraId="31B2C197" w14:textId="77777777" w:rsidR="00A4535C" w:rsidRPr="00A4535C" w:rsidRDefault="00A4535C" w:rsidP="00A4535C">
            <w:pPr>
              <w:spacing w:before="40" w:after="40" w:line="240" w:lineRule="auto"/>
              <w:ind w:left="-65" w:right="-70"/>
              <w:jc w:val="center"/>
              <w:rPr>
                <w:rFonts w:eastAsia="Times New Roman" w:cs="Arial"/>
                <w:b/>
                <w:sz w:val="20"/>
                <w:szCs w:val="20"/>
                <w:lang w:eastAsia="pl-PL"/>
              </w:rPr>
            </w:pPr>
            <w:r w:rsidRPr="00A4535C">
              <w:rPr>
                <w:rFonts w:eastAsia="Times New Roman" w:cs="Arial"/>
                <w:sz w:val="20"/>
                <w:szCs w:val="20"/>
                <w:lang w:eastAsia="pl-PL"/>
              </w:rPr>
              <w:t>Wentylacja prasy</w:t>
            </w:r>
          </w:p>
        </w:tc>
        <w:tc>
          <w:tcPr>
            <w:tcW w:w="1418" w:type="dxa"/>
            <w:vMerge w:val="restart"/>
            <w:shd w:val="clear" w:color="auto" w:fill="auto"/>
            <w:vAlign w:val="center"/>
          </w:tcPr>
          <w:p w14:paraId="31B99573" w14:textId="77777777" w:rsidR="00A4535C" w:rsidRPr="00A4535C" w:rsidRDefault="00A4535C" w:rsidP="00A4535C">
            <w:pPr>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E-109</w:t>
            </w:r>
          </w:p>
        </w:tc>
        <w:tc>
          <w:tcPr>
            <w:tcW w:w="2693" w:type="dxa"/>
            <w:shd w:val="clear" w:color="auto" w:fill="auto"/>
            <w:vAlign w:val="center"/>
          </w:tcPr>
          <w:p w14:paraId="37A71D37"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Pył ogółem</w:t>
            </w:r>
          </w:p>
        </w:tc>
        <w:tc>
          <w:tcPr>
            <w:tcW w:w="1559" w:type="dxa"/>
            <w:shd w:val="clear" w:color="auto" w:fill="auto"/>
            <w:vAlign w:val="center"/>
          </w:tcPr>
          <w:p w14:paraId="2118A8EA"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4A14DBFE"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14</w:t>
            </w:r>
          </w:p>
        </w:tc>
      </w:tr>
      <w:tr w:rsidR="00A4535C" w:rsidRPr="00A4535C" w14:paraId="551325E8" w14:textId="77777777" w:rsidTr="001723AE">
        <w:trPr>
          <w:cantSplit/>
          <w:trHeight w:val="397"/>
        </w:trPr>
        <w:tc>
          <w:tcPr>
            <w:tcW w:w="1843" w:type="dxa"/>
            <w:vMerge/>
            <w:shd w:val="clear" w:color="auto" w:fill="auto"/>
            <w:vAlign w:val="center"/>
          </w:tcPr>
          <w:p w14:paraId="0294459B"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p>
        </w:tc>
        <w:tc>
          <w:tcPr>
            <w:tcW w:w="1418" w:type="dxa"/>
            <w:vMerge/>
            <w:shd w:val="clear" w:color="auto" w:fill="auto"/>
            <w:vAlign w:val="center"/>
          </w:tcPr>
          <w:p w14:paraId="0D3EF400"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43234951"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Całkowite LZO</w:t>
            </w:r>
          </w:p>
        </w:tc>
        <w:tc>
          <w:tcPr>
            <w:tcW w:w="1559" w:type="dxa"/>
            <w:shd w:val="clear" w:color="auto" w:fill="auto"/>
            <w:vAlign w:val="center"/>
          </w:tcPr>
          <w:p w14:paraId="3BC0846E"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63A53C9C"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100**</w:t>
            </w:r>
          </w:p>
        </w:tc>
      </w:tr>
      <w:tr w:rsidR="00A4535C" w:rsidRPr="00A4535C" w14:paraId="28FE9BD5" w14:textId="77777777" w:rsidTr="001723AE">
        <w:trPr>
          <w:cantSplit/>
          <w:trHeight w:val="479"/>
        </w:trPr>
        <w:tc>
          <w:tcPr>
            <w:tcW w:w="1843" w:type="dxa"/>
            <w:vMerge/>
            <w:shd w:val="clear" w:color="auto" w:fill="auto"/>
            <w:vAlign w:val="center"/>
          </w:tcPr>
          <w:p w14:paraId="5AA20B13"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p>
        </w:tc>
        <w:tc>
          <w:tcPr>
            <w:tcW w:w="1418" w:type="dxa"/>
            <w:vMerge/>
            <w:shd w:val="clear" w:color="auto" w:fill="auto"/>
            <w:vAlign w:val="center"/>
          </w:tcPr>
          <w:p w14:paraId="158FB0EC"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4482F91E"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Formaldehyd</w:t>
            </w:r>
          </w:p>
        </w:tc>
        <w:tc>
          <w:tcPr>
            <w:tcW w:w="1559" w:type="dxa"/>
            <w:shd w:val="clear" w:color="auto" w:fill="auto"/>
            <w:vAlign w:val="center"/>
          </w:tcPr>
          <w:p w14:paraId="6F9BD441"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482AB215"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15</w:t>
            </w:r>
          </w:p>
        </w:tc>
      </w:tr>
      <w:tr w:rsidR="00A4535C" w:rsidRPr="00A4535C" w14:paraId="1D874CA4" w14:textId="77777777" w:rsidTr="001723AE">
        <w:trPr>
          <w:cantSplit/>
          <w:trHeight w:val="485"/>
        </w:trPr>
        <w:tc>
          <w:tcPr>
            <w:tcW w:w="1843" w:type="dxa"/>
            <w:vMerge/>
            <w:shd w:val="clear" w:color="auto" w:fill="auto"/>
            <w:vAlign w:val="center"/>
          </w:tcPr>
          <w:p w14:paraId="4AAD09CD" w14:textId="77777777" w:rsidR="00A4535C" w:rsidRPr="00A4535C" w:rsidRDefault="00A4535C" w:rsidP="00A4535C">
            <w:pPr>
              <w:spacing w:before="40" w:after="40" w:line="240" w:lineRule="auto"/>
              <w:ind w:left="-65" w:right="-70"/>
              <w:jc w:val="center"/>
              <w:rPr>
                <w:rFonts w:eastAsia="Times New Roman" w:cs="Arial"/>
                <w:sz w:val="20"/>
                <w:szCs w:val="20"/>
                <w:lang w:eastAsia="pl-PL"/>
              </w:rPr>
            </w:pPr>
          </w:p>
        </w:tc>
        <w:tc>
          <w:tcPr>
            <w:tcW w:w="1418" w:type="dxa"/>
            <w:vMerge/>
            <w:shd w:val="clear" w:color="auto" w:fill="auto"/>
            <w:vAlign w:val="center"/>
          </w:tcPr>
          <w:p w14:paraId="6B5DEBFD" w14:textId="77777777" w:rsidR="00A4535C" w:rsidRPr="00A4535C" w:rsidRDefault="00A4535C" w:rsidP="00A4535C">
            <w:pPr>
              <w:spacing w:after="0" w:line="240" w:lineRule="auto"/>
              <w:jc w:val="center"/>
              <w:rPr>
                <w:rFonts w:eastAsia="Times New Roman" w:cs="Arial"/>
                <w:sz w:val="20"/>
                <w:szCs w:val="20"/>
                <w:lang w:eastAsia="pl-PL"/>
              </w:rPr>
            </w:pPr>
          </w:p>
        </w:tc>
        <w:tc>
          <w:tcPr>
            <w:tcW w:w="2693" w:type="dxa"/>
            <w:shd w:val="clear" w:color="auto" w:fill="auto"/>
            <w:vAlign w:val="center"/>
          </w:tcPr>
          <w:p w14:paraId="0D33460B"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Amoniak</w:t>
            </w:r>
          </w:p>
        </w:tc>
        <w:tc>
          <w:tcPr>
            <w:tcW w:w="1559" w:type="dxa"/>
            <w:shd w:val="clear" w:color="auto" w:fill="auto"/>
            <w:vAlign w:val="center"/>
          </w:tcPr>
          <w:p w14:paraId="0312D4AA"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w:t>
            </w:r>
          </w:p>
        </w:tc>
        <w:tc>
          <w:tcPr>
            <w:tcW w:w="1559" w:type="dxa"/>
            <w:shd w:val="clear" w:color="auto" w:fill="auto"/>
            <w:vAlign w:val="center"/>
          </w:tcPr>
          <w:p w14:paraId="047527DF" w14:textId="77777777" w:rsidR="00A4535C" w:rsidRPr="00A4535C" w:rsidRDefault="00A4535C" w:rsidP="00A4535C">
            <w:pPr>
              <w:spacing w:before="40" w:after="40" w:line="240" w:lineRule="auto"/>
              <w:ind w:left="77"/>
              <w:jc w:val="center"/>
              <w:rPr>
                <w:rFonts w:eastAsia="Times New Roman" w:cs="Arial"/>
                <w:sz w:val="20"/>
                <w:szCs w:val="20"/>
                <w:lang w:eastAsia="pl-PL"/>
              </w:rPr>
            </w:pPr>
            <w:r w:rsidRPr="00A4535C">
              <w:rPr>
                <w:rFonts w:eastAsia="Times New Roman" w:cs="Arial"/>
                <w:sz w:val="20"/>
                <w:szCs w:val="20"/>
                <w:lang w:eastAsia="pl-PL"/>
              </w:rPr>
              <w:t>14,3</w:t>
            </w:r>
          </w:p>
        </w:tc>
      </w:tr>
    </w:tbl>
    <w:p w14:paraId="6A93E3A4" w14:textId="77777777" w:rsidR="00A4535C" w:rsidRPr="00A4535C" w:rsidRDefault="00A4535C" w:rsidP="00A4535C">
      <w:pPr>
        <w:spacing w:before="60" w:after="60" w:line="240" w:lineRule="auto"/>
        <w:jc w:val="both"/>
        <w:rPr>
          <w:rFonts w:eastAsia="Times New Roman" w:cs="Arial"/>
          <w:sz w:val="18"/>
          <w:szCs w:val="18"/>
          <w:lang w:eastAsia="pl-PL"/>
        </w:rPr>
      </w:pPr>
      <w:r w:rsidRPr="00A4535C">
        <w:rPr>
          <w:rFonts w:eastAsia="Times New Roman" w:cs="Arial"/>
          <w:sz w:val="18"/>
          <w:szCs w:val="18"/>
          <w:lang w:eastAsia="pl-PL"/>
        </w:rPr>
        <w:t xml:space="preserve">* W </w:t>
      </w:r>
      <w:r w:rsidRPr="00A4535C">
        <w:rPr>
          <w:rFonts w:eastAsia="Times New Roman" w:cs="Arial"/>
          <w:spacing w:val="-4"/>
          <w:sz w:val="18"/>
          <w:szCs w:val="18"/>
          <w:lang w:eastAsia="pl-PL"/>
        </w:rPr>
        <w:t>warunkach normalnych (273,15 K; 101,3 kPa) oraz w stanie suchym (zawartość pary wodnej nie więk</w:t>
      </w:r>
      <w:r w:rsidRPr="00A4535C">
        <w:rPr>
          <w:rFonts w:eastAsia="Times New Roman" w:cs="Arial"/>
          <w:spacing w:val="-4"/>
          <w:sz w:val="18"/>
          <w:szCs w:val="18"/>
          <w:lang w:eastAsia="pl-PL"/>
        </w:rPr>
        <w:softHyphen/>
        <w:t>sza niż 5 g/kg)</w:t>
      </w:r>
      <w:r w:rsidRPr="00A4535C">
        <w:rPr>
          <w:rFonts w:eastAsia="Times New Roman" w:cs="Arial"/>
          <w:sz w:val="18"/>
          <w:szCs w:val="18"/>
          <w:lang w:eastAsia="pl-PL"/>
        </w:rPr>
        <w:t>. Wszędzie tam, gdzie nie wskazano referencyjnego poziomu tlenu, stężenie tlenu odnosi się do warunków rzeczywistych.</w:t>
      </w:r>
    </w:p>
    <w:p w14:paraId="469104C0" w14:textId="77777777" w:rsidR="00A4535C" w:rsidRPr="00A4535C" w:rsidRDefault="00A4535C" w:rsidP="00A4535C">
      <w:pPr>
        <w:spacing w:before="60" w:after="60" w:line="240" w:lineRule="auto"/>
        <w:jc w:val="both"/>
        <w:rPr>
          <w:rFonts w:eastAsia="Times New Roman" w:cs="Arial"/>
          <w:sz w:val="18"/>
          <w:szCs w:val="18"/>
          <w:lang w:eastAsia="pl-PL"/>
        </w:rPr>
      </w:pPr>
      <w:r w:rsidRPr="00A4535C">
        <w:rPr>
          <w:rFonts w:eastAsia="Times New Roman" w:cs="Arial"/>
          <w:sz w:val="18"/>
          <w:szCs w:val="18"/>
          <w:lang w:eastAsia="pl-PL"/>
        </w:rPr>
        <w:t>** Całkowite LZO – lotne związki organiczne ogółem wyrażone jako C (w powietrzu). Przy zastosowaniu gazu ziemnego jako paliwa, metan monitorowany zgodnie z EN ISO 251 40 lub EN ISO 251 39 odejmuje się od wyniku całkowitego LZO.</w:t>
      </w:r>
    </w:p>
    <w:p w14:paraId="447006C7" w14:textId="77777777" w:rsidR="00A4535C" w:rsidRPr="00A4535C" w:rsidRDefault="00A4535C" w:rsidP="00A4535C">
      <w:pPr>
        <w:spacing w:before="60" w:after="60" w:line="240" w:lineRule="auto"/>
        <w:jc w:val="both"/>
        <w:rPr>
          <w:rFonts w:eastAsia="Times New Roman" w:cs="Arial"/>
          <w:sz w:val="18"/>
          <w:szCs w:val="18"/>
          <w:lang w:eastAsia="pl-PL"/>
        </w:rPr>
      </w:pPr>
      <w:r w:rsidRPr="00A4535C">
        <w:rPr>
          <w:rFonts w:eastAsia="Times New Roman" w:cs="Arial"/>
          <w:sz w:val="18"/>
          <w:szCs w:val="18"/>
          <w:lang w:eastAsia="pl-PL"/>
        </w:rPr>
        <w:t>*** Wartość dopuszczalna od dnia 1 stycznia 2025 r.</w:t>
      </w:r>
    </w:p>
    <w:p w14:paraId="18C0CFA5" w14:textId="77777777" w:rsidR="00A4535C" w:rsidRPr="00A4535C" w:rsidRDefault="00A4535C" w:rsidP="00A4535C">
      <w:pPr>
        <w:spacing w:before="60" w:after="60" w:line="240" w:lineRule="auto"/>
        <w:jc w:val="both"/>
        <w:rPr>
          <w:rFonts w:eastAsia="Times New Roman" w:cs="Arial"/>
          <w:sz w:val="18"/>
          <w:szCs w:val="18"/>
          <w:lang w:eastAsia="pl-PL"/>
        </w:rPr>
      </w:pPr>
      <w:bookmarkStart w:id="9" w:name="_Hlk63328744"/>
      <w:r w:rsidRPr="00A4535C">
        <w:rPr>
          <w:rFonts w:eastAsia="Times New Roman" w:cs="Arial"/>
          <w:sz w:val="18"/>
          <w:szCs w:val="18"/>
          <w:vertAlign w:val="superscript"/>
          <w:lang w:eastAsia="pl-PL"/>
        </w:rPr>
        <w:t>1)</w:t>
      </w:r>
      <w:r w:rsidRPr="00A4535C">
        <w:rPr>
          <w:rFonts w:eastAsia="Times New Roman" w:cs="Arial"/>
          <w:sz w:val="18"/>
          <w:szCs w:val="18"/>
          <w:lang w:eastAsia="pl-PL"/>
        </w:rPr>
        <w:t xml:space="preserve"> Jako suma metalu i jego związków w pyle zawieszonym PM10.</w:t>
      </w:r>
    </w:p>
    <w:p w14:paraId="37EAAE21" w14:textId="77777777" w:rsidR="00A4535C" w:rsidRPr="00A4535C" w:rsidRDefault="00A4535C" w:rsidP="00A4535C">
      <w:pPr>
        <w:spacing w:before="60" w:after="60" w:line="240" w:lineRule="auto"/>
        <w:jc w:val="both"/>
        <w:rPr>
          <w:rFonts w:eastAsia="Times New Roman" w:cs="Arial"/>
          <w:sz w:val="22"/>
          <w:lang w:eastAsia="pl-PL"/>
        </w:rPr>
      </w:pPr>
      <w:r w:rsidRPr="00A4535C">
        <w:rPr>
          <w:rFonts w:eastAsia="Times New Roman" w:cs="Arial"/>
          <w:sz w:val="18"/>
          <w:szCs w:val="18"/>
          <w:vertAlign w:val="superscript"/>
          <w:lang w:eastAsia="pl-PL"/>
        </w:rPr>
        <w:t>2)</w:t>
      </w:r>
      <w:r w:rsidRPr="00A4535C">
        <w:rPr>
          <w:rFonts w:eastAsia="Times New Roman" w:cs="Arial"/>
          <w:sz w:val="18"/>
          <w:szCs w:val="18"/>
          <w:lang w:eastAsia="pl-PL"/>
        </w:rPr>
        <w:t xml:space="preserve"> Jako suma rtęci i jej związków.”</w:t>
      </w:r>
      <w:bookmarkEnd w:id="9"/>
    </w:p>
    <w:p w14:paraId="412702E0" w14:textId="77777777" w:rsidR="00A4535C" w:rsidRPr="00A4535C" w:rsidRDefault="00A4535C" w:rsidP="00A4535C">
      <w:pPr>
        <w:keepNext/>
        <w:spacing w:before="240" w:after="240" w:line="240" w:lineRule="auto"/>
        <w:jc w:val="both"/>
        <w:outlineLvl w:val="2"/>
        <w:rPr>
          <w:rFonts w:eastAsia="Times New Roman" w:cs="Arial"/>
          <w:b/>
          <w:sz w:val="22"/>
          <w:lang w:val="x-none" w:eastAsia="x-none"/>
        </w:rPr>
      </w:pPr>
      <w:bookmarkStart w:id="10" w:name="_Hlk140669624"/>
      <w:r w:rsidRPr="00A4535C">
        <w:rPr>
          <w:rFonts w:eastAsia="Times New Roman" w:cs="Times New Roman"/>
          <w:b/>
          <w:bCs/>
          <w:szCs w:val="20"/>
          <w:lang w:val="x-none" w:eastAsia="x-none"/>
        </w:rPr>
        <w:t>I.</w:t>
      </w:r>
      <w:r w:rsidRPr="00A4535C">
        <w:rPr>
          <w:rFonts w:eastAsia="Times New Roman" w:cs="Times New Roman"/>
          <w:b/>
          <w:bCs/>
          <w:szCs w:val="20"/>
          <w:lang w:eastAsia="x-none"/>
        </w:rPr>
        <w:t>8</w:t>
      </w:r>
      <w:r w:rsidRPr="00A4535C">
        <w:rPr>
          <w:rFonts w:eastAsia="Times New Roman" w:cs="Times New Roman"/>
          <w:b/>
          <w:bCs/>
          <w:szCs w:val="20"/>
          <w:lang w:val="x-none" w:eastAsia="x-none"/>
        </w:rPr>
        <w:t>.</w:t>
      </w:r>
      <w:bookmarkEnd w:id="10"/>
      <w:r w:rsidRPr="00A4535C">
        <w:rPr>
          <w:rFonts w:eastAsia="Times New Roman" w:cs="Times New Roman"/>
          <w:b/>
          <w:szCs w:val="20"/>
          <w:lang w:val="x-none" w:eastAsia="x-none"/>
        </w:rPr>
        <w:t xml:space="preserve"> W punkcie IV.1.1. Tabela 7a otrzymuje nowe brzmienie:</w:t>
      </w:r>
    </w:p>
    <w:p w14:paraId="10A631E1" w14:textId="77777777" w:rsidR="00A4535C" w:rsidRPr="00A4535C" w:rsidRDefault="00A4535C" w:rsidP="00A4535C">
      <w:pPr>
        <w:spacing w:before="480" w:after="0" w:line="360" w:lineRule="auto"/>
        <w:ind w:left="1134" w:hanging="1134"/>
        <w:jc w:val="both"/>
        <w:rPr>
          <w:rFonts w:eastAsia="Times New Roman" w:cs="Arial"/>
          <w:szCs w:val="24"/>
          <w:lang w:eastAsia="pl-PL"/>
        </w:rPr>
      </w:pPr>
      <w:r w:rsidRPr="00A4535C">
        <w:rPr>
          <w:rFonts w:eastAsia="Times New Roman" w:cs="Arial"/>
          <w:b/>
          <w:szCs w:val="24"/>
          <w:lang w:eastAsia="pl-PL"/>
        </w:rPr>
        <w:t>Tabela 7a</w:t>
      </w:r>
      <w:r w:rsidRPr="00A4535C">
        <w:rPr>
          <w:rFonts w:eastAsia="Times New Roman" w:cs="Arial"/>
          <w:szCs w:val="24"/>
          <w:lang w:eastAsia="pl-PL"/>
        </w:rPr>
        <w:t xml:space="preserve"> współrzędne geograficzne emitorów </w:t>
      </w:r>
    </w:p>
    <w:tbl>
      <w:tblPr>
        <w:tblW w:w="906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współrzędne geograficzne emitorów."/>
      </w:tblPr>
      <w:tblGrid>
        <w:gridCol w:w="3682"/>
        <w:gridCol w:w="1276"/>
        <w:gridCol w:w="2052"/>
        <w:gridCol w:w="2052"/>
      </w:tblGrid>
      <w:tr w:rsidR="00A4535C" w:rsidRPr="00A4535C" w14:paraId="5B7FFEF6" w14:textId="77777777" w:rsidTr="001723AE">
        <w:trPr>
          <w:trHeight w:val="533"/>
          <w:tblHeader/>
        </w:trPr>
        <w:tc>
          <w:tcPr>
            <w:tcW w:w="3682" w:type="dxa"/>
            <w:vMerge w:val="restart"/>
            <w:tcBorders>
              <w:top w:val="single" w:sz="8" w:space="0" w:color="auto"/>
              <w:left w:val="single" w:sz="8" w:space="0" w:color="auto"/>
              <w:right w:val="single" w:sz="8" w:space="0" w:color="auto"/>
            </w:tcBorders>
            <w:shd w:val="clear" w:color="auto" w:fill="auto"/>
            <w:vAlign w:val="center"/>
            <w:hideMark/>
          </w:tcPr>
          <w:p w14:paraId="52D44ACC" w14:textId="77777777" w:rsidR="00A4535C" w:rsidRPr="00A4535C" w:rsidRDefault="00A4535C" w:rsidP="00A4535C">
            <w:pPr>
              <w:spacing w:before="40" w:after="40" w:line="240" w:lineRule="auto"/>
              <w:ind w:left="-60"/>
              <w:jc w:val="center"/>
              <w:rPr>
                <w:rFonts w:eastAsia="Times New Roman" w:cs="Arial"/>
                <w:b/>
                <w:bCs/>
                <w:szCs w:val="24"/>
                <w:lang w:eastAsia="pl-PL"/>
              </w:rPr>
            </w:pPr>
            <w:r w:rsidRPr="00A4535C">
              <w:rPr>
                <w:rFonts w:eastAsia="Times New Roman" w:cs="Arial"/>
                <w:b/>
                <w:bCs/>
                <w:szCs w:val="24"/>
                <w:lang w:eastAsia="pl-PL"/>
              </w:rPr>
              <w:t>Źródło emisji</w:t>
            </w:r>
          </w:p>
        </w:tc>
        <w:tc>
          <w:tcPr>
            <w:tcW w:w="1276" w:type="dxa"/>
            <w:vMerge w:val="restart"/>
            <w:tcBorders>
              <w:top w:val="single" w:sz="8" w:space="0" w:color="auto"/>
              <w:left w:val="nil"/>
              <w:right w:val="single" w:sz="8" w:space="0" w:color="auto"/>
            </w:tcBorders>
            <w:shd w:val="clear" w:color="auto" w:fill="auto"/>
            <w:vAlign w:val="center"/>
            <w:hideMark/>
          </w:tcPr>
          <w:p w14:paraId="35464795" w14:textId="77777777" w:rsidR="00A4535C" w:rsidRPr="00A4535C" w:rsidRDefault="00A4535C" w:rsidP="00A4535C">
            <w:pPr>
              <w:spacing w:before="40" w:after="40" w:line="240" w:lineRule="auto"/>
              <w:jc w:val="center"/>
              <w:rPr>
                <w:rFonts w:eastAsia="Times New Roman" w:cs="Arial"/>
                <w:b/>
                <w:bCs/>
                <w:szCs w:val="24"/>
                <w:lang w:eastAsia="pl-PL"/>
              </w:rPr>
            </w:pPr>
            <w:r w:rsidRPr="00A4535C">
              <w:rPr>
                <w:rFonts w:eastAsia="Times New Roman" w:cs="Arial"/>
                <w:b/>
                <w:bCs/>
                <w:szCs w:val="24"/>
                <w:lang w:eastAsia="pl-PL"/>
              </w:rPr>
              <w:t>Emitor</w:t>
            </w:r>
          </w:p>
        </w:tc>
        <w:tc>
          <w:tcPr>
            <w:tcW w:w="4104" w:type="dxa"/>
            <w:gridSpan w:val="2"/>
            <w:tcBorders>
              <w:top w:val="single" w:sz="8" w:space="0" w:color="auto"/>
              <w:left w:val="nil"/>
              <w:bottom w:val="single" w:sz="8" w:space="0" w:color="auto"/>
              <w:right w:val="single" w:sz="8" w:space="0" w:color="auto"/>
            </w:tcBorders>
            <w:shd w:val="clear" w:color="auto" w:fill="auto"/>
            <w:vAlign w:val="center"/>
            <w:hideMark/>
          </w:tcPr>
          <w:p w14:paraId="6434DFF1" w14:textId="77777777" w:rsidR="00A4535C" w:rsidRPr="00A4535C" w:rsidRDefault="00A4535C" w:rsidP="00A4535C">
            <w:pPr>
              <w:spacing w:before="40" w:after="40" w:line="240" w:lineRule="auto"/>
              <w:jc w:val="center"/>
              <w:rPr>
                <w:rFonts w:eastAsia="Times New Roman" w:cs="Arial"/>
                <w:b/>
                <w:bCs/>
                <w:szCs w:val="24"/>
                <w:lang w:eastAsia="pl-PL"/>
              </w:rPr>
            </w:pPr>
            <w:r w:rsidRPr="00A4535C">
              <w:rPr>
                <w:rFonts w:eastAsia="Times New Roman" w:cs="Arial"/>
                <w:b/>
                <w:bCs/>
                <w:szCs w:val="24"/>
                <w:lang w:eastAsia="pl-PL"/>
              </w:rPr>
              <w:t>Współrzędne geograficzne</w:t>
            </w:r>
          </w:p>
        </w:tc>
      </w:tr>
      <w:tr w:rsidR="00A4535C" w:rsidRPr="00A4535C" w14:paraId="630E24E0" w14:textId="77777777" w:rsidTr="001723AE">
        <w:trPr>
          <w:trHeight w:val="533"/>
          <w:tblHeader/>
        </w:trPr>
        <w:tc>
          <w:tcPr>
            <w:tcW w:w="3682" w:type="dxa"/>
            <w:vMerge/>
            <w:tcBorders>
              <w:left w:val="single" w:sz="8" w:space="0" w:color="auto"/>
              <w:bottom w:val="single" w:sz="8" w:space="0" w:color="auto"/>
              <w:right w:val="single" w:sz="8" w:space="0" w:color="auto"/>
            </w:tcBorders>
            <w:shd w:val="clear" w:color="auto" w:fill="auto"/>
            <w:vAlign w:val="center"/>
          </w:tcPr>
          <w:p w14:paraId="5864F81C" w14:textId="77777777" w:rsidR="00A4535C" w:rsidRPr="00A4535C" w:rsidRDefault="00A4535C" w:rsidP="00A4535C">
            <w:pPr>
              <w:spacing w:before="40" w:after="40" w:line="240" w:lineRule="auto"/>
              <w:ind w:left="-60"/>
              <w:jc w:val="center"/>
              <w:rPr>
                <w:rFonts w:eastAsia="Times New Roman" w:cs="Arial"/>
                <w:b/>
                <w:bCs/>
                <w:szCs w:val="24"/>
                <w:lang w:eastAsia="pl-PL"/>
              </w:rPr>
            </w:pPr>
          </w:p>
        </w:tc>
        <w:tc>
          <w:tcPr>
            <w:tcW w:w="1276" w:type="dxa"/>
            <w:vMerge/>
            <w:tcBorders>
              <w:left w:val="nil"/>
              <w:bottom w:val="single" w:sz="8" w:space="0" w:color="auto"/>
              <w:right w:val="single" w:sz="8" w:space="0" w:color="auto"/>
            </w:tcBorders>
            <w:shd w:val="clear" w:color="auto" w:fill="auto"/>
            <w:vAlign w:val="center"/>
          </w:tcPr>
          <w:p w14:paraId="348F34B9" w14:textId="77777777" w:rsidR="00A4535C" w:rsidRPr="00A4535C" w:rsidRDefault="00A4535C" w:rsidP="00A4535C">
            <w:pPr>
              <w:spacing w:before="40" w:after="40" w:line="240" w:lineRule="auto"/>
              <w:jc w:val="center"/>
              <w:rPr>
                <w:rFonts w:eastAsia="Times New Roman" w:cs="Arial"/>
                <w:b/>
                <w:bCs/>
                <w:szCs w:val="24"/>
                <w:lang w:eastAsia="pl-PL"/>
              </w:rPr>
            </w:pPr>
          </w:p>
        </w:tc>
        <w:tc>
          <w:tcPr>
            <w:tcW w:w="2052" w:type="dxa"/>
            <w:tcBorders>
              <w:top w:val="single" w:sz="8" w:space="0" w:color="auto"/>
              <w:left w:val="nil"/>
              <w:bottom w:val="single" w:sz="8" w:space="0" w:color="auto"/>
              <w:right w:val="single" w:sz="8" w:space="0" w:color="auto"/>
            </w:tcBorders>
            <w:shd w:val="clear" w:color="auto" w:fill="auto"/>
            <w:vAlign w:val="center"/>
          </w:tcPr>
          <w:p w14:paraId="74E65BEB" w14:textId="77777777" w:rsidR="00A4535C" w:rsidRPr="00A4535C" w:rsidRDefault="00A4535C" w:rsidP="00A4535C">
            <w:pPr>
              <w:spacing w:before="40" w:after="40" w:line="240" w:lineRule="auto"/>
              <w:jc w:val="center"/>
              <w:rPr>
                <w:rFonts w:eastAsia="Times New Roman" w:cs="Arial"/>
                <w:b/>
                <w:bCs/>
                <w:szCs w:val="24"/>
                <w:lang w:eastAsia="pl-PL"/>
              </w:rPr>
            </w:pPr>
            <w:r w:rsidRPr="00A4535C">
              <w:rPr>
                <w:rFonts w:eastAsia="Times New Roman" w:cs="Arial"/>
                <w:b/>
                <w:bCs/>
                <w:szCs w:val="24"/>
                <w:lang w:eastAsia="pl-PL"/>
              </w:rPr>
              <w:t xml:space="preserve">N </w:t>
            </w:r>
          </w:p>
        </w:tc>
        <w:tc>
          <w:tcPr>
            <w:tcW w:w="2052" w:type="dxa"/>
            <w:tcBorders>
              <w:top w:val="single" w:sz="8" w:space="0" w:color="auto"/>
              <w:left w:val="nil"/>
              <w:bottom w:val="single" w:sz="8" w:space="0" w:color="auto"/>
              <w:right w:val="single" w:sz="8" w:space="0" w:color="auto"/>
            </w:tcBorders>
            <w:shd w:val="clear" w:color="auto" w:fill="auto"/>
            <w:vAlign w:val="center"/>
          </w:tcPr>
          <w:p w14:paraId="446147D9" w14:textId="77777777" w:rsidR="00A4535C" w:rsidRPr="00A4535C" w:rsidRDefault="00A4535C" w:rsidP="00A4535C">
            <w:pPr>
              <w:spacing w:before="40" w:after="40" w:line="240" w:lineRule="auto"/>
              <w:jc w:val="center"/>
              <w:rPr>
                <w:rFonts w:eastAsia="Times New Roman" w:cs="Arial"/>
                <w:b/>
                <w:bCs/>
                <w:szCs w:val="24"/>
                <w:lang w:eastAsia="pl-PL"/>
              </w:rPr>
            </w:pPr>
            <w:r w:rsidRPr="00A4535C">
              <w:rPr>
                <w:rFonts w:eastAsia="Times New Roman" w:cs="Arial"/>
                <w:b/>
                <w:bCs/>
                <w:szCs w:val="24"/>
                <w:lang w:eastAsia="pl-PL"/>
              </w:rPr>
              <w:t>E</w:t>
            </w:r>
          </w:p>
        </w:tc>
      </w:tr>
      <w:tr w:rsidR="00A4535C" w:rsidRPr="00A4535C" w14:paraId="5D6A1F4D"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0A9856F" w14:textId="77777777" w:rsidR="00A4535C" w:rsidRPr="00A4535C" w:rsidRDefault="00A4535C" w:rsidP="00A4535C">
            <w:pPr>
              <w:spacing w:after="0" w:line="240" w:lineRule="auto"/>
              <w:ind w:left="-65" w:right="-70"/>
              <w:jc w:val="center"/>
              <w:rPr>
                <w:rFonts w:eastAsia="Times New Roman" w:cs="Arial"/>
                <w:b/>
                <w:bCs/>
                <w:szCs w:val="24"/>
                <w:lang w:eastAsia="pl-PL"/>
              </w:rPr>
            </w:pPr>
            <w:r w:rsidRPr="00A4535C">
              <w:rPr>
                <w:rFonts w:eastAsia="Times New Roman" w:cs="Arial"/>
                <w:szCs w:val="24"/>
                <w:lang w:eastAsia="pl-PL"/>
              </w:rPr>
              <w:t>Sortownik i transport trocin</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14:paraId="7270C7EA"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E-2</w:t>
            </w:r>
          </w:p>
        </w:tc>
        <w:tc>
          <w:tcPr>
            <w:tcW w:w="2052" w:type="dxa"/>
            <w:tcBorders>
              <w:top w:val="single" w:sz="8" w:space="0" w:color="auto"/>
              <w:left w:val="nil"/>
              <w:bottom w:val="single" w:sz="8" w:space="0" w:color="auto"/>
              <w:right w:val="single" w:sz="8" w:space="0" w:color="auto"/>
            </w:tcBorders>
            <w:shd w:val="clear" w:color="auto" w:fill="auto"/>
            <w:vAlign w:val="center"/>
            <w:hideMark/>
          </w:tcPr>
          <w:p w14:paraId="6BB25EFB" w14:textId="77777777" w:rsidR="00A4535C" w:rsidRPr="00A4535C" w:rsidRDefault="00A4535C" w:rsidP="00A4535C">
            <w:pPr>
              <w:spacing w:after="0" w:line="240" w:lineRule="auto"/>
              <w:jc w:val="center"/>
              <w:rPr>
                <w:rFonts w:eastAsia="Times New Roman" w:cs="Arial"/>
                <w:bCs/>
                <w:szCs w:val="24"/>
                <w:lang w:eastAsia="pl-PL"/>
              </w:rPr>
            </w:pPr>
            <w:r w:rsidRPr="00A4535C">
              <w:rPr>
                <w:rFonts w:eastAsia="Times New Roman" w:cs="Arial"/>
                <w:bCs/>
                <w:szCs w:val="24"/>
                <w:lang w:eastAsia="pl-PL"/>
              </w:rPr>
              <w:t>50° 18' 56.0"</w:t>
            </w:r>
          </w:p>
        </w:tc>
        <w:tc>
          <w:tcPr>
            <w:tcW w:w="2052" w:type="dxa"/>
            <w:tcBorders>
              <w:top w:val="single" w:sz="8" w:space="0" w:color="auto"/>
              <w:left w:val="nil"/>
              <w:bottom w:val="single" w:sz="8" w:space="0" w:color="auto"/>
              <w:right w:val="single" w:sz="8" w:space="0" w:color="auto"/>
            </w:tcBorders>
            <w:shd w:val="clear" w:color="auto" w:fill="auto"/>
            <w:vAlign w:val="center"/>
          </w:tcPr>
          <w:p w14:paraId="34F2B081" w14:textId="77777777" w:rsidR="00A4535C" w:rsidRPr="00A4535C" w:rsidRDefault="00A4535C" w:rsidP="00A4535C">
            <w:pPr>
              <w:spacing w:after="0" w:line="240" w:lineRule="auto"/>
              <w:jc w:val="center"/>
              <w:rPr>
                <w:rFonts w:eastAsia="Times New Roman" w:cs="Arial"/>
                <w:bCs/>
                <w:szCs w:val="24"/>
                <w:lang w:eastAsia="pl-PL"/>
              </w:rPr>
            </w:pPr>
            <w:r w:rsidRPr="00A4535C">
              <w:rPr>
                <w:rFonts w:eastAsia="Times New Roman" w:cs="Arial"/>
                <w:bCs/>
                <w:szCs w:val="24"/>
                <w:lang w:eastAsia="pl-PL"/>
              </w:rPr>
              <w:t>21° 28' 30.6"</w:t>
            </w:r>
          </w:p>
        </w:tc>
      </w:tr>
      <w:tr w:rsidR="00A4535C" w:rsidRPr="00A4535C" w14:paraId="1CB0A8E6"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B3FB007" w14:textId="77777777" w:rsidR="00A4535C" w:rsidRPr="00A4535C" w:rsidRDefault="00A4535C" w:rsidP="00A4535C">
            <w:pPr>
              <w:spacing w:after="0" w:line="240" w:lineRule="auto"/>
              <w:ind w:left="-65" w:right="-70"/>
              <w:jc w:val="center"/>
              <w:rPr>
                <w:rFonts w:eastAsia="Times New Roman" w:cs="Arial"/>
                <w:b/>
                <w:bCs/>
                <w:szCs w:val="24"/>
                <w:lang w:eastAsia="pl-PL"/>
              </w:rPr>
            </w:pPr>
            <w:r w:rsidRPr="00A4535C">
              <w:rPr>
                <w:rFonts w:eastAsia="Times New Roman" w:cs="Arial"/>
                <w:szCs w:val="24"/>
                <w:lang w:eastAsia="pl-PL"/>
              </w:rPr>
              <w:t>Skrawarki</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550DB53"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E-3</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FAF6BC"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55.8"</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5BD8869A"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31.4"</w:t>
            </w:r>
          </w:p>
        </w:tc>
      </w:tr>
      <w:tr w:rsidR="00A4535C" w:rsidRPr="00A4535C" w14:paraId="08C986DE"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04C490F" w14:textId="77777777" w:rsidR="00A4535C" w:rsidRPr="00A4535C" w:rsidRDefault="00A4535C" w:rsidP="00A4535C">
            <w:pPr>
              <w:spacing w:after="0" w:line="240" w:lineRule="auto"/>
              <w:ind w:left="-65" w:right="-70"/>
              <w:jc w:val="center"/>
              <w:rPr>
                <w:rFonts w:eastAsia="Times New Roman" w:cs="Arial"/>
                <w:b/>
                <w:bCs/>
                <w:szCs w:val="24"/>
                <w:lang w:eastAsia="pl-PL"/>
              </w:rPr>
            </w:pPr>
            <w:r w:rsidRPr="00A4535C">
              <w:rPr>
                <w:rFonts w:eastAsia="Times New Roman" w:cs="Arial"/>
                <w:szCs w:val="24"/>
                <w:lang w:eastAsia="pl-PL"/>
              </w:rPr>
              <w:t>UTWS</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99BA58E"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E-5</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32B2202" w14:textId="77777777" w:rsidR="00A4535C" w:rsidRPr="00A4535C" w:rsidRDefault="00A4535C" w:rsidP="00A4535C">
            <w:pPr>
              <w:spacing w:after="0" w:line="240" w:lineRule="auto"/>
              <w:jc w:val="center"/>
              <w:rPr>
                <w:rFonts w:eastAsia="Times New Roman" w:cs="Arial"/>
                <w:szCs w:val="24"/>
                <w:u w:val="single"/>
                <w:lang w:eastAsia="pl-PL"/>
              </w:rPr>
            </w:pPr>
            <w:r w:rsidRPr="00A4535C">
              <w:rPr>
                <w:rFonts w:eastAsia="Times New Roman" w:cs="Arial"/>
                <w:szCs w:val="24"/>
                <w:lang w:eastAsia="pl-PL"/>
              </w:rPr>
              <w:t>50° 18' 54.0"</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58C4965E" w14:textId="77777777" w:rsidR="00A4535C" w:rsidRPr="00A4535C" w:rsidRDefault="00A4535C" w:rsidP="00A4535C">
            <w:pPr>
              <w:spacing w:after="0" w:line="240" w:lineRule="auto"/>
              <w:jc w:val="center"/>
              <w:rPr>
                <w:rFonts w:eastAsia="Times New Roman" w:cs="Arial"/>
                <w:szCs w:val="24"/>
                <w:u w:val="single"/>
                <w:lang w:eastAsia="pl-PL"/>
              </w:rPr>
            </w:pPr>
            <w:r w:rsidRPr="00A4535C">
              <w:rPr>
                <w:rFonts w:eastAsia="Times New Roman" w:cs="Arial"/>
                <w:szCs w:val="24"/>
                <w:lang w:eastAsia="pl-PL"/>
              </w:rPr>
              <w:t>21° 28' 24.2"</w:t>
            </w:r>
          </w:p>
        </w:tc>
      </w:tr>
      <w:tr w:rsidR="00A4535C" w:rsidRPr="00A4535C" w14:paraId="5031592A"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tcPr>
          <w:p w14:paraId="3647A9A6" w14:textId="77777777" w:rsidR="00A4535C" w:rsidRPr="00A4535C" w:rsidRDefault="00A4535C" w:rsidP="00A4535C">
            <w:pPr>
              <w:spacing w:after="0" w:line="240" w:lineRule="auto"/>
              <w:ind w:left="-65" w:right="-70"/>
              <w:jc w:val="center"/>
              <w:rPr>
                <w:rFonts w:eastAsia="Times New Roman" w:cs="Arial"/>
                <w:szCs w:val="24"/>
                <w:lang w:eastAsia="pl-PL"/>
              </w:rPr>
            </w:pPr>
            <w:r w:rsidRPr="00A4535C">
              <w:rPr>
                <w:rFonts w:eastAsia="Times New Roman" w:cs="Arial"/>
                <w:szCs w:val="24"/>
                <w:lang w:eastAsia="pl-PL"/>
              </w:rPr>
              <w:t xml:space="preserve">Wytwornica ciepła technologicznego Heiler </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14:paraId="76440537" w14:textId="77777777" w:rsidR="00A4535C" w:rsidRPr="00A4535C" w:rsidRDefault="00A4535C" w:rsidP="00A4535C">
            <w:pPr>
              <w:spacing w:after="0" w:line="240" w:lineRule="auto"/>
              <w:jc w:val="center"/>
              <w:rPr>
                <w:rFonts w:eastAsia="Times New Roman" w:cs="Arial"/>
                <w:b/>
                <w:bCs/>
                <w:szCs w:val="24"/>
                <w:lang w:eastAsia="pl-PL"/>
              </w:rPr>
            </w:pPr>
            <w:r w:rsidRPr="00A4535C">
              <w:rPr>
                <w:rFonts w:eastAsia="Times New Roman" w:cs="Arial"/>
                <w:b/>
                <w:bCs/>
                <w:szCs w:val="24"/>
                <w:lang w:eastAsia="pl-PL"/>
              </w:rPr>
              <w:t>E-7</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2A890CDD"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54.0"</w:t>
            </w:r>
            <w:r w:rsidRPr="00A4535C">
              <w:rPr>
                <w:rFonts w:eastAsia="Times New Roman" w:cs="Arial"/>
                <w:szCs w:val="24"/>
                <w:lang w:eastAsia="pl-PL"/>
              </w:rPr>
              <w:tab/>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66BF33C1"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27.7"</w:t>
            </w:r>
          </w:p>
        </w:tc>
      </w:tr>
      <w:tr w:rsidR="00A4535C" w:rsidRPr="00A4535C" w14:paraId="2A77FCA6"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036893C" w14:textId="77777777" w:rsidR="00A4535C" w:rsidRPr="00A4535C" w:rsidRDefault="00A4535C" w:rsidP="00A4535C">
            <w:pPr>
              <w:spacing w:after="0" w:line="240" w:lineRule="auto"/>
              <w:ind w:left="-65" w:right="-70"/>
              <w:jc w:val="center"/>
              <w:rPr>
                <w:rFonts w:eastAsia="Times New Roman" w:cs="Arial"/>
                <w:b/>
                <w:bCs/>
                <w:szCs w:val="24"/>
                <w:lang w:eastAsia="pl-PL"/>
              </w:rPr>
            </w:pPr>
            <w:r w:rsidRPr="00A4535C">
              <w:rPr>
                <w:rFonts w:eastAsia="Times New Roman" w:cs="Arial"/>
                <w:szCs w:val="24"/>
                <w:lang w:eastAsia="pl-PL"/>
              </w:rPr>
              <w:t>Odpylanie młynów</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73B88A2"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E-8</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1F56D6A"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57.5"</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1F736F0D"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24.4"</w:t>
            </w:r>
          </w:p>
        </w:tc>
      </w:tr>
      <w:tr w:rsidR="00A4535C" w:rsidRPr="00A4535C" w14:paraId="1F7EE2A9"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8242540" w14:textId="77777777" w:rsidR="00A4535C" w:rsidRPr="00A4535C" w:rsidRDefault="00A4535C" w:rsidP="00A4535C">
            <w:pPr>
              <w:spacing w:after="0" w:line="240" w:lineRule="auto"/>
              <w:ind w:left="-65" w:right="-70"/>
              <w:jc w:val="center"/>
              <w:rPr>
                <w:rFonts w:eastAsia="Times New Roman" w:cs="Arial"/>
                <w:bCs/>
                <w:szCs w:val="24"/>
                <w:lang w:eastAsia="pl-PL"/>
              </w:rPr>
            </w:pPr>
            <w:r w:rsidRPr="00A4535C">
              <w:rPr>
                <w:rFonts w:eastAsia="Times New Roman" w:cs="Arial"/>
                <w:bCs/>
                <w:szCs w:val="24"/>
                <w:lang w:eastAsia="pl-PL"/>
              </w:rPr>
              <w:t>Transport pneumatyczny HD – formatowanie do PW</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DB5E3E2" w14:textId="77777777" w:rsidR="00A4535C" w:rsidRPr="00A4535C" w:rsidRDefault="00A4535C" w:rsidP="00A4535C">
            <w:pPr>
              <w:spacing w:after="0" w:line="240" w:lineRule="auto"/>
              <w:ind w:right="-70"/>
              <w:jc w:val="center"/>
              <w:rPr>
                <w:rFonts w:eastAsia="Times New Roman" w:cs="Arial"/>
                <w:szCs w:val="24"/>
                <w:lang w:eastAsia="pl-PL"/>
              </w:rPr>
            </w:pPr>
            <w:r w:rsidRPr="00A4535C">
              <w:rPr>
                <w:rFonts w:eastAsia="Times New Roman" w:cs="Arial"/>
                <w:b/>
                <w:bCs/>
                <w:szCs w:val="24"/>
                <w:lang w:eastAsia="pl-PL"/>
              </w:rPr>
              <w:t>E-9</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5F45AEC"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54.9"</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4A50F975"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29.4"</w:t>
            </w:r>
          </w:p>
        </w:tc>
      </w:tr>
      <w:tr w:rsidR="00A4535C" w:rsidRPr="00A4535C" w14:paraId="160F6859"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1CA291C" w14:textId="77777777" w:rsidR="00A4535C" w:rsidRPr="00A4535C" w:rsidRDefault="00A4535C" w:rsidP="00A4535C">
            <w:pPr>
              <w:spacing w:after="0" w:line="240" w:lineRule="auto"/>
              <w:ind w:left="-65" w:right="-70"/>
              <w:jc w:val="center"/>
              <w:rPr>
                <w:rFonts w:eastAsia="Times New Roman" w:cs="Arial"/>
                <w:b/>
                <w:bCs/>
                <w:szCs w:val="24"/>
                <w:lang w:eastAsia="pl-PL"/>
              </w:rPr>
            </w:pPr>
            <w:r w:rsidRPr="00A4535C">
              <w:rPr>
                <w:rFonts w:eastAsia="Times New Roman" w:cs="Arial"/>
                <w:szCs w:val="24"/>
                <w:lang w:eastAsia="pl-PL"/>
              </w:rPr>
              <w:t>Odpylanie wialni</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3980E76"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E-10</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B6F7EF0"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57.3"</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1F658E43"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23.5"</w:t>
            </w:r>
          </w:p>
        </w:tc>
      </w:tr>
      <w:tr w:rsidR="00A4535C" w:rsidRPr="00A4535C" w14:paraId="119BA5DC"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822E729" w14:textId="77777777" w:rsidR="00A4535C" w:rsidRPr="00A4535C" w:rsidRDefault="00A4535C" w:rsidP="00A4535C">
            <w:pPr>
              <w:spacing w:after="0" w:line="240" w:lineRule="auto"/>
              <w:ind w:left="-65" w:right="-70"/>
              <w:jc w:val="center"/>
              <w:rPr>
                <w:rFonts w:eastAsia="Times New Roman" w:cs="Arial"/>
                <w:b/>
                <w:bCs/>
                <w:szCs w:val="24"/>
                <w:lang w:eastAsia="pl-PL"/>
              </w:rPr>
            </w:pPr>
            <w:r w:rsidRPr="00A4535C">
              <w:rPr>
                <w:rFonts w:eastAsia="Times New Roman" w:cs="Arial"/>
                <w:szCs w:val="24"/>
                <w:lang w:eastAsia="pl-PL"/>
              </w:rPr>
              <w:t>Odpylanie linii formowania</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E0AFF04"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E-11</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6E5FE3E"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59.5"</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6057566E"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21.1"</w:t>
            </w:r>
          </w:p>
        </w:tc>
      </w:tr>
      <w:tr w:rsidR="00A4535C" w:rsidRPr="00A4535C" w14:paraId="1589523F"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B36B1FB" w14:textId="77777777" w:rsidR="00A4535C" w:rsidRPr="00A4535C" w:rsidRDefault="00A4535C" w:rsidP="00A4535C">
            <w:pPr>
              <w:spacing w:after="0" w:line="240" w:lineRule="auto"/>
              <w:ind w:left="-65" w:right="-70"/>
              <w:jc w:val="center"/>
              <w:rPr>
                <w:rFonts w:eastAsia="Times New Roman" w:cs="Arial"/>
                <w:bCs/>
                <w:szCs w:val="24"/>
                <w:lang w:eastAsia="pl-PL"/>
              </w:rPr>
            </w:pPr>
            <w:r w:rsidRPr="00A4535C">
              <w:rPr>
                <w:rFonts w:eastAsia="Times New Roman" w:cs="Arial"/>
                <w:bCs/>
                <w:szCs w:val="24"/>
                <w:lang w:eastAsia="pl-PL"/>
              </w:rPr>
              <w:t>Odpylanie stacji nasypowej PW</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C56A17C"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E-11a</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27DC779"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57.3"</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6E5A33FD"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21.5"</w:t>
            </w:r>
          </w:p>
        </w:tc>
      </w:tr>
      <w:tr w:rsidR="00A4535C" w:rsidRPr="00A4535C" w14:paraId="7D6E22C4"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024EC90" w14:textId="77777777" w:rsidR="00A4535C" w:rsidRPr="00A4535C" w:rsidRDefault="00A4535C" w:rsidP="00A4535C">
            <w:pPr>
              <w:spacing w:before="40" w:after="40" w:line="240" w:lineRule="auto"/>
              <w:ind w:left="-65" w:right="-70"/>
              <w:jc w:val="center"/>
              <w:rPr>
                <w:rFonts w:eastAsia="Times New Roman" w:cs="Arial"/>
                <w:b/>
                <w:bCs/>
                <w:szCs w:val="24"/>
                <w:lang w:eastAsia="pl-PL"/>
              </w:rPr>
            </w:pPr>
            <w:r w:rsidRPr="00A4535C">
              <w:rPr>
                <w:rFonts w:eastAsia="Times New Roman" w:cs="Arial"/>
                <w:szCs w:val="24"/>
                <w:lang w:eastAsia="pl-PL"/>
              </w:rPr>
              <w:t>Wentylacja prasy głównej i wentylacja ogólna hali</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3943A90"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E-13</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8976F84"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57.4"</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449E068D"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12.9"</w:t>
            </w:r>
          </w:p>
        </w:tc>
      </w:tr>
      <w:tr w:rsidR="00A4535C" w:rsidRPr="00A4535C" w14:paraId="206A6515"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538A75A" w14:textId="77777777" w:rsidR="00A4535C" w:rsidRPr="00A4535C" w:rsidRDefault="00A4535C" w:rsidP="00A4535C">
            <w:pPr>
              <w:spacing w:before="40" w:after="40" w:line="240" w:lineRule="auto"/>
              <w:ind w:left="-65" w:right="-70"/>
              <w:jc w:val="center"/>
              <w:rPr>
                <w:rFonts w:eastAsia="Times New Roman" w:cs="Arial"/>
                <w:b/>
                <w:bCs/>
                <w:szCs w:val="24"/>
                <w:lang w:eastAsia="pl-PL"/>
              </w:rPr>
            </w:pPr>
            <w:r w:rsidRPr="00A4535C">
              <w:rPr>
                <w:rFonts w:eastAsia="Times New Roman" w:cs="Arial"/>
                <w:szCs w:val="24"/>
                <w:lang w:eastAsia="pl-PL"/>
              </w:rPr>
              <w:t>Odpylanie pił</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78DBC5"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E-14</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C93F79F"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57.8"</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338F6D8C"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22.8"</w:t>
            </w:r>
          </w:p>
        </w:tc>
      </w:tr>
      <w:tr w:rsidR="00A4535C" w:rsidRPr="00A4535C" w14:paraId="052CE97C"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B4AC93" w14:textId="77777777" w:rsidR="00A4535C" w:rsidRPr="00A4535C" w:rsidRDefault="00A4535C" w:rsidP="00A4535C">
            <w:pPr>
              <w:spacing w:before="40" w:after="40" w:line="240" w:lineRule="auto"/>
              <w:ind w:left="-65" w:right="-70"/>
              <w:jc w:val="center"/>
              <w:rPr>
                <w:rFonts w:eastAsia="Times New Roman" w:cs="Arial"/>
                <w:b/>
                <w:bCs/>
                <w:szCs w:val="24"/>
                <w:lang w:eastAsia="pl-PL"/>
              </w:rPr>
            </w:pPr>
            <w:r w:rsidRPr="00A4535C">
              <w:rPr>
                <w:rFonts w:eastAsia="Times New Roman" w:cs="Arial"/>
                <w:szCs w:val="24"/>
                <w:lang w:eastAsia="pl-PL"/>
              </w:rPr>
              <w:t>Odpylanie szlifierki</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A4D43FE"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E-15</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13630C7"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57.8"</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46FA2366"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23.0"</w:t>
            </w:r>
          </w:p>
        </w:tc>
      </w:tr>
      <w:tr w:rsidR="00A4535C" w:rsidRPr="00A4535C" w14:paraId="29A236A0"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705DCF7" w14:textId="77777777" w:rsidR="00A4535C" w:rsidRPr="00A4535C" w:rsidRDefault="00A4535C" w:rsidP="00A4535C">
            <w:pPr>
              <w:spacing w:before="40" w:after="40" w:line="240" w:lineRule="auto"/>
              <w:ind w:left="-65" w:right="-70"/>
              <w:jc w:val="center"/>
              <w:rPr>
                <w:rFonts w:eastAsia="Times New Roman" w:cs="Arial"/>
                <w:b/>
                <w:bCs/>
                <w:szCs w:val="24"/>
                <w:lang w:eastAsia="pl-PL"/>
              </w:rPr>
            </w:pPr>
            <w:r w:rsidRPr="00A4535C">
              <w:rPr>
                <w:rFonts w:eastAsia="Times New Roman" w:cs="Arial"/>
                <w:szCs w:val="24"/>
                <w:lang w:eastAsia="pl-PL"/>
              </w:rPr>
              <w:t>Transport pneumatyczny pyłu ze szlifierki</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6FABBEF"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E-16</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088F3F"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55.2"</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6F6C5267"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29.3"</w:t>
            </w:r>
          </w:p>
        </w:tc>
      </w:tr>
      <w:tr w:rsidR="00A4535C" w:rsidRPr="00A4535C" w14:paraId="4A947451"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165FAE" w14:textId="77777777" w:rsidR="00A4535C" w:rsidRPr="00A4535C" w:rsidRDefault="00A4535C" w:rsidP="00A4535C">
            <w:pPr>
              <w:spacing w:before="40" w:after="40" w:line="240" w:lineRule="auto"/>
              <w:ind w:left="-65" w:right="-70"/>
              <w:jc w:val="center"/>
              <w:rPr>
                <w:rFonts w:eastAsia="Times New Roman" w:cs="Arial"/>
                <w:bCs/>
                <w:szCs w:val="24"/>
                <w:lang w:eastAsia="pl-PL"/>
              </w:rPr>
            </w:pPr>
            <w:r w:rsidRPr="00A4535C">
              <w:rPr>
                <w:rFonts w:eastAsia="Times New Roman" w:cs="Arial"/>
                <w:bCs/>
                <w:szCs w:val="24"/>
                <w:lang w:eastAsia="pl-PL"/>
              </w:rPr>
              <w:t>Transport pneumatyczny HD – odciągi z pił PW</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86181F6"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E-17</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FC3757C"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55.8"</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487EFBF3"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29.6"</w:t>
            </w:r>
          </w:p>
        </w:tc>
      </w:tr>
      <w:tr w:rsidR="00A4535C" w:rsidRPr="00A4535C" w14:paraId="501CBE48"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C3F1580" w14:textId="77777777" w:rsidR="00A4535C" w:rsidRPr="00A4535C" w:rsidRDefault="00A4535C" w:rsidP="00A4535C">
            <w:pPr>
              <w:spacing w:before="40" w:after="40" w:line="240" w:lineRule="auto"/>
              <w:ind w:left="-65" w:right="-70"/>
              <w:jc w:val="center"/>
              <w:rPr>
                <w:rFonts w:eastAsia="Times New Roman" w:cs="Arial"/>
                <w:b/>
                <w:bCs/>
                <w:szCs w:val="24"/>
                <w:lang w:eastAsia="pl-PL"/>
              </w:rPr>
            </w:pPr>
            <w:r w:rsidRPr="00A4535C">
              <w:rPr>
                <w:rFonts w:eastAsia="Times New Roman" w:cs="Arial"/>
                <w:szCs w:val="24"/>
                <w:lang w:eastAsia="pl-PL"/>
              </w:rPr>
              <w:t>Transport pneumatyczny HD – pył z sit do Kablitz</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B28B3AE"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E-18</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381EE6E"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52.9"</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6AA4D217"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27.5"</w:t>
            </w:r>
          </w:p>
        </w:tc>
      </w:tr>
      <w:tr w:rsidR="00A4535C" w:rsidRPr="00A4535C" w14:paraId="1BD18C3E"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9BCA8A5" w14:textId="77777777" w:rsidR="00A4535C" w:rsidRPr="00A4535C" w:rsidRDefault="00A4535C" w:rsidP="00A4535C">
            <w:pPr>
              <w:spacing w:before="40" w:after="40" w:line="240" w:lineRule="auto"/>
              <w:ind w:left="-65" w:right="-70"/>
              <w:jc w:val="center"/>
              <w:rPr>
                <w:rFonts w:eastAsia="Times New Roman" w:cs="Arial"/>
                <w:b/>
                <w:bCs/>
                <w:szCs w:val="24"/>
                <w:lang w:eastAsia="pl-PL"/>
              </w:rPr>
            </w:pPr>
            <w:r w:rsidRPr="00A4535C">
              <w:rPr>
                <w:rFonts w:eastAsia="Times New Roman" w:cs="Arial"/>
                <w:bCs/>
                <w:szCs w:val="24"/>
                <w:lang w:eastAsia="pl-PL"/>
              </w:rPr>
              <w:t>Transport pneumatyczny HD – pył z sit do silosa</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59EAFA3"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E-19</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3C4D70F"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55.0"</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717B21EE"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29.2"</w:t>
            </w:r>
          </w:p>
        </w:tc>
      </w:tr>
      <w:tr w:rsidR="00A4535C" w:rsidRPr="00A4535C" w14:paraId="398E3500"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0FDE5D6" w14:textId="77777777" w:rsidR="00A4535C" w:rsidRPr="00A4535C" w:rsidRDefault="00A4535C" w:rsidP="00A4535C">
            <w:pPr>
              <w:spacing w:before="40" w:after="40" w:line="240" w:lineRule="auto"/>
              <w:ind w:left="-65" w:right="-70"/>
              <w:jc w:val="center"/>
              <w:rPr>
                <w:rFonts w:eastAsia="Times New Roman" w:cs="Arial"/>
                <w:b/>
                <w:bCs/>
                <w:szCs w:val="24"/>
                <w:lang w:eastAsia="pl-PL"/>
              </w:rPr>
            </w:pPr>
            <w:r w:rsidRPr="00A4535C">
              <w:rPr>
                <w:rFonts w:eastAsia="Times New Roman" w:cs="Arial"/>
                <w:szCs w:val="24"/>
                <w:lang w:eastAsia="pl-PL"/>
              </w:rPr>
              <w:t xml:space="preserve">Linia sortowania, przesiewania </w:t>
            </w:r>
            <w:r w:rsidRPr="00A4535C">
              <w:rPr>
                <w:rFonts w:eastAsia="Times New Roman" w:cs="Arial"/>
                <w:szCs w:val="24"/>
                <w:lang w:eastAsia="pl-PL"/>
              </w:rPr>
              <w:br/>
              <w:t>i czysz</w:t>
            </w:r>
            <w:r w:rsidRPr="00A4535C">
              <w:rPr>
                <w:rFonts w:eastAsia="Times New Roman" w:cs="Arial"/>
                <w:szCs w:val="24"/>
                <w:lang w:eastAsia="pl-PL"/>
              </w:rPr>
              <w:softHyphen/>
              <w:t>czenia zrębki drzewnej</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7672F3D"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E-32</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C8C119A"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19' 09.3"</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748BFDA2"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22.7"</w:t>
            </w:r>
          </w:p>
        </w:tc>
      </w:tr>
      <w:tr w:rsidR="00A4535C" w:rsidRPr="00A4535C" w14:paraId="79CAD128"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F94124D"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Suszarnia włókien I stopień</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E8ECA86" w14:textId="77777777" w:rsidR="00A4535C" w:rsidRPr="00A4535C" w:rsidRDefault="00A4535C" w:rsidP="00A4535C">
            <w:pPr>
              <w:spacing w:after="0" w:line="240" w:lineRule="auto"/>
              <w:jc w:val="center"/>
              <w:rPr>
                <w:rFonts w:eastAsia="Times New Roman" w:cs="Arial"/>
                <w:b/>
                <w:szCs w:val="24"/>
                <w:lang w:eastAsia="pl-PL"/>
              </w:rPr>
            </w:pPr>
            <w:r w:rsidRPr="00A4535C">
              <w:rPr>
                <w:rFonts w:eastAsia="Times New Roman" w:cs="Arial"/>
                <w:b/>
                <w:szCs w:val="24"/>
                <w:lang w:eastAsia="pl-PL"/>
              </w:rPr>
              <w:t>E-101</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6FC3326"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18' 58.4"</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644302AF"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23.2"</w:t>
            </w:r>
          </w:p>
        </w:tc>
      </w:tr>
      <w:tr w:rsidR="00A4535C" w:rsidRPr="00A4535C" w14:paraId="2741735A"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4C6E6B6" w14:textId="77777777" w:rsidR="00A4535C" w:rsidRPr="00A4535C" w:rsidRDefault="00A4535C" w:rsidP="00A4535C">
            <w:pPr>
              <w:spacing w:after="0" w:line="240" w:lineRule="auto"/>
              <w:jc w:val="center"/>
              <w:rPr>
                <w:rFonts w:eastAsia="Times New Roman" w:cs="Arial"/>
                <w:bCs/>
                <w:szCs w:val="24"/>
                <w:lang w:eastAsia="pl-PL"/>
              </w:rPr>
            </w:pPr>
            <w:r w:rsidRPr="00A4535C">
              <w:rPr>
                <w:rFonts w:eastAsia="Times New Roman" w:cs="Arial"/>
                <w:bCs/>
                <w:szCs w:val="24"/>
                <w:lang w:eastAsia="pl-PL"/>
              </w:rPr>
              <w:t>Suszarnia włókien II stopień</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D8DC5A3" w14:textId="77777777" w:rsidR="00A4535C" w:rsidRPr="00A4535C" w:rsidRDefault="00A4535C" w:rsidP="00A4535C">
            <w:pPr>
              <w:spacing w:after="0" w:line="240" w:lineRule="auto"/>
              <w:jc w:val="center"/>
              <w:rPr>
                <w:rFonts w:eastAsia="Times New Roman" w:cs="Arial"/>
                <w:b/>
                <w:szCs w:val="24"/>
                <w:lang w:eastAsia="de-DE"/>
              </w:rPr>
            </w:pPr>
            <w:r w:rsidRPr="00A4535C">
              <w:rPr>
                <w:rFonts w:eastAsia="Times New Roman" w:cs="Arial"/>
                <w:b/>
                <w:szCs w:val="24"/>
                <w:lang w:eastAsia="pl-PL"/>
              </w:rPr>
              <w:t>E-102</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2E3B8E3"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19' 01.7"</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4538988F"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22.1"</w:t>
            </w:r>
          </w:p>
        </w:tc>
      </w:tr>
      <w:tr w:rsidR="00A4535C" w:rsidRPr="00A4535C" w14:paraId="01D4389F"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4F30F87" w14:textId="77777777" w:rsidR="00A4535C" w:rsidRPr="00A4535C" w:rsidRDefault="00A4535C" w:rsidP="00A4535C">
            <w:pPr>
              <w:spacing w:before="40" w:after="40" w:line="240" w:lineRule="auto"/>
              <w:ind w:left="-65" w:right="-70"/>
              <w:jc w:val="center"/>
              <w:rPr>
                <w:rFonts w:eastAsia="Times New Roman" w:cs="Arial"/>
                <w:b/>
                <w:bCs/>
                <w:szCs w:val="24"/>
                <w:lang w:eastAsia="pl-PL"/>
              </w:rPr>
            </w:pPr>
            <w:r w:rsidRPr="00A4535C">
              <w:rPr>
                <w:rFonts w:eastAsia="Times New Roman" w:cs="Arial"/>
                <w:szCs w:val="24"/>
                <w:lang w:eastAsia="pl-PL"/>
              </w:rPr>
              <w:t>Odpylanie stacji nasypowych</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BA75AA0"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E-104</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4C88E2"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19' 02.1"</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092C415D"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23.0"</w:t>
            </w:r>
          </w:p>
        </w:tc>
      </w:tr>
      <w:tr w:rsidR="00A4535C" w:rsidRPr="00A4535C" w14:paraId="0448FB03"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58CE934" w14:textId="77777777" w:rsidR="00A4535C" w:rsidRPr="00A4535C" w:rsidRDefault="00A4535C" w:rsidP="00A4535C">
            <w:pPr>
              <w:spacing w:before="40" w:after="40" w:line="240" w:lineRule="auto"/>
              <w:ind w:left="-65" w:right="-70"/>
              <w:jc w:val="center"/>
              <w:rPr>
                <w:rFonts w:eastAsia="Times New Roman" w:cs="Arial"/>
                <w:b/>
                <w:bCs/>
                <w:szCs w:val="24"/>
                <w:lang w:eastAsia="pl-PL"/>
              </w:rPr>
            </w:pPr>
            <w:r w:rsidRPr="00A4535C">
              <w:rPr>
                <w:rFonts w:eastAsia="Times New Roman" w:cs="Arial"/>
                <w:szCs w:val="24"/>
                <w:lang w:eastAsia="pl-PL"/>
              </w:rPr>
              <w:t>Odpylanie pił krawę</w:t>
            </w:r>
            <w:r w:rsidRPr="00A4535C">
              <w:rPr>
                <w:rFonts w:eastAsia="Times New Roman" w:cs="Arial"/>
                <w:szCs w:val="24"/>
                <w:lang w:eastAsia="pl-PL"/>
              </w:rPr>
              <w:softHyphen/>
              <w:t>dziowych i skalpela linii formowania</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9DB47A2"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E-104a</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57F73A"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19' 02.3"</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55B4630E"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23.0"</w:t>
            </w:r>
          </w:p>
        </w:tc>
      </w:tr>
      <w:tr w:rsidR="00A4535C" w:rsidRPr="00A4535C" w14:paraId="761691F9"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ED25D48" w14:textId="77777777" w:rsidR="00A4535C" w:rsidRPr="00A4535C" w:rsidRDefault="00A4535C" w:rsidP="00A4535C">
            <w:pPr>
              <w:spacing w:before="40" w:after="40" w:line="240" w:lineRule="auto"/>
              <w:ind w:left="-65" w:right="-70"/>
              <w:jc w:val="center"/>
              <w:rPr>
                <w:rFonts w:eastAsia="Times New Roman" w:cs="Arial"/>
                <w:bCs/>
                <w:szCs w:val="24"/>
                <w:lang w:eastAsia="pl-PL"/>
              </w:rPr>
            </w:pPr>
            <w:r w:rsidRPr="00A4535C">
              <w:rPr>
                <w:rFonts w:eastAsia="Times New Roman" w:cs="Arial"/>
                <w:bCs/>
                <w:szCs w:val="24"/>
                <w:lang w:eastAsia="pl-PL"/>
              </w:rPr>
              <w:t>Odpylanie od formatyzerki do PW</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518006"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E-105</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CA96389"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19' 02.0"</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495C5430"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22.9"</w:t>
            </w:r>
          </w:p>
        </w:tc>
      </w:tr>
      <w:tr w:rsidR="00A4535C" w:rsidRPr="00A4535C" w14:paraId="5FB2D528"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AEAE3CF" w14:textId="77777777" w:rsidR="00A4535C" w:rsidRPr="00A4535C" w:rsidRDefault="00A4535C" w:rsidP="00A4535C">
            <w:pPr>
              <w:spacing w:before="40" w:after="40" w:line="240" w:lineRule="auto"/>
              <w:ind w:left="-65" w:right="-70"/>
              <w:jc w:val="center"/>
              <w:rPr>
                <w:rFonts w:eastAsia="Times New Roman" w:cs="Arial"/>
                <w:b/>
                <w:bCs/>
                <w:szCs w:val="24"/>
                <w:lang w:eastAsia="pl-PL"/>
              </w:rPr>
            </w:pPr>
            <w:r w:rsidRPr="00A4535C">
              <w:rPr>
                <w:rFonts w:eastAsia="Times New Roman" w:cs="Arial"/>
                <w:szCs w:val="24"/>
                <w:lang w:eastAsia="pl-PL"/>
              </w:rPr>
              <w:t>Odpylanie linii szlifowania</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0325AD6"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E-106</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6D38708"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19' 03.6"</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1BEFF5BB"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15.0"</w:t>
            </w:r>
          </w:p>
        </w:tc>
      </w:tr>
      <w:tr w:rsidR="00A4535C" w:rsidRPr="00A4535C" w14:paraId="09B0F1D1"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AA851A5" w14:textId="77777777" w:rsidR="00A4535C" w:rsidRPr="00A4535C" w:rsidRDefault="00A4535C" w:rsidP="00A4535C">
            <w:pPr>
              <w:spacing w:before="40" w:after="40" w:line="240" w:lineRule="auto"/>
              <w:ind w:left="-65" w:right="-70"/>
              <w:jc w:val="center"/>
              <w:rPr>
                <w:rFonts w:eastAsia="Times New Roman" w:cs="Arial"/>
                <w:b/>
                <w:bCs/>
                <w:szCs w:val="24"/>
                <w:lang w:eastAsia="pl-PL"/>
              </w:rPr>
            </w:pPr>
            <w:r w:rsidRPr="00A4535C">
              <w:rPr>
                <w:rFonts w:eastAsia="Times New Roman" w:cs="Arial"/>
                <w:szCs w:val="24"/>
                <w:lang w:eastAsia="pl-PL"/>
              </w:rPr>
              <w:t>Odpylanie pił forma</w:t>
            </w:r>
            <w:r w:rsidRPr="00A4535C">
              <w:rPr>
                <w:rFonts w:eastAsia="Times New Roman" w:cs="Arial"/>
                <w:szCs w:val="24"/>
                <w:lang w:eastAsia="pl-PL"/>
              </w:rPr>
              <w:softHyphen/>
              <w:t>tujących</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511948"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E-107</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043C00B"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19' 03.6"</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422B1427"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14.8"</w:t>
            </w:r>
          </w:p>
        </w:tc>
      </w:tr>
      <w:tr w:rsidR="00A4535C" w:rsidRPr="00A4535C" w14:paraId="247810F2" w14:textId="77777777" w:rsidTr="001723AE">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4399206" w14:textId="77777777" w:rsidR="00A4535C" w:rsidRPr="00A4535C" w:rsidRDefault="00A4535C" w:rsidP="00A4535C">
            <w:pPr>
              <w:spacing w:before="40" w:after="40" w:line="240" w:lineRule="auto"/>
              <w:ind w:left="-65" w:right="-70"/>
              <w:jc w:val="center"/>
              <w:rPr>
                <w:rFonts w:eastAsia="Times New Roman" w:cs="Arial"/>
                <w:b/>
                <w:bCs/>
                <w:szCs w:val="24"/>
                <w:lang w:eastAsia="pl-PL"/>
              </w:rPr>
            </w:pPr>
            <w:r w:rsidRPr="00A4535C">
              <w:rPr>
                <w:rFonts w:eastAsia="Times New Roman" w:cs="Arial"/>
                <w:szCs w:val="24"/>
                <w:lang w:eastAsia="pl-PL"/>
              </w:rPr>
              <w:t>Wentylacja prasy</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FA3EBBD"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bCs/>
                <w:szCs w:val="24"/>
                <w:lang w:eastAsia="pl-PL"/>
              </w:rPr>
              <w:t>E-109</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E97794B"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50° 19' 03.2"</w:t>
            </w:r>
          </w:p>
        </w:tc>
        <w:tc>
          <w:tcPr>
            <w:tcW w:w="2052" w:type="dxa"/>
            <w:tcBorders>
              <w:top w:val="single" w:sz="8" w:space="0" w:color="auto"/>
              <w:left w:val="single" w:sz="8" w:space="0" w:color="auto"/>
              <w:bottom w:val="single" w:sz="8" w:space="0" w:color="auto"/>
              <w:right w:val="single" w:sz="8" w:space="0" w:color="auto"/>
            </w:tcBorders>
            <w:shd w:val="clear" w:color="auto" w:fill="auto"/>
            <w:vAlign w:val="center"/>
          </w:tcPr>
          <w:p w14:paraId="3414FE99"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szCs w:val="24"/>
                <w:lang w:eastAsia="pl-PL"/>
              </w:rPr>
              <w:t>21° 28' 18.1"</w:t>
            </w:r>
          </w:p>
        </w:tc>
      </w:tr>
    </w:tbl>
    <w:p w14:paraId="2D2ED3D4" w14:textId="77777777" w:rsidR="00A4535C" w:rsidRPr="00A4535C" w:rsidRDefault="00A4535C" w:rsidP="00A4535C">
      <w:pPr>
        <w:keepNext/>
        <w:spacing w:before="120" w:after="0" w:line="240" w:lineRule="auto"/>
        <w:jc w:val="both"/>
        <w:outlineLvl w:val="2"/>
        <w:rPr>
          <w:rFonts w:eastAsia="Times New Roman" w:cs="Times New Roman"/>
          <w:b/>
          <w:szCs w:val="20"/>
          <w:lang w:val="x-none" w:eastAsia="x-none"/>
        </w:rPr>
      </w:pPr>
      <w:bookmarkStart w:id="11" w:name="_Hlk140755705"/>
      <w:r w:rsidRPr="00A4535C">
        <w:rPr>
          <w:rFonts w:eastAsia="Times New Roman" w:cs="Times New Roman"/>
          <w:b/>
          <w:bCs/>
          <w:szCs w:val="20"/>
          <w:lang w:val="x-none" w:eastAsia="x-none"/>
        </w:rPr>
        <w:t>I.</w:t>
      </w:r>
      <w:r w:rsidRPr="00A4535C">
        <w:rPr>
          <w:rFonts w:eastAsia="Times New Roman" w:cs="Times New Roman"/>
          <w:b/>
          <w:bCs/>
          <w:szCs w:val="20"/>
          <w:lang w:eastAsia="x-none"/>
        </w:rPr>
        <w:t>9</w:t>
      </w:r>
      <w:r w:rsidRPr="00A4535C">
        <w:rPr>
          <w:rFonts w:eastAsia="Times New Roman" w:cs="Times New Roman"/>
          <w:b/>
          <w:bCs/>
          <w:szCs w:val="20"/>
          <w:lang w:val="x-none" w:eastAsia="x-none"/>
        </w:rPr>
        <w:t>.</w:t>
      </w:r>
      <w:r w:rsidRPr="00A4535C">
        <w:rPr>
          <w:rFonts w:eastAsia="Times New Roman" w:cs="Times New Roman"/>
          <w:b/>
          <w:szCs w:val="20"/>
          <w:lang w:val="x-none" w:eastAsia="x-none"/>
        </w:rPr>
        <w:t xml:space="preserve"> W punkcie IV.1.2. Tabela 8 otrzymuje nowe brzmienie:</w:t>
      </w:r>
    </w:p>
    <w:bookmarkEnd w:id="11"/>
    <w:p w14:paraId="78814387" w14:textId="77777777" w:rsidR="00A4535C" w:rsidRPr="00A4535C" w:rsidRDefault="00A4535C" w:rsidP="00A4535C">
      <w:pPr>
        <w:spacing w:after="0" w:line="276" w:lineRule="auto"/>
        <w:jc w:val="both"/>
        <w:rPr>
          <w:rFonts w:eastAsia="Times New Roman" w:cs="Arial"/>
          <w:b/>
          <w:szCs w:val="24"/>
          <w:lang w:eastAsia="pl-PL"/>
        </w:rPr>
      </w:pPr>
      <w:r w:rsidRPr="00A4535C">
        <w:rPr>
          <w:rFonts w:eastAsia="Times New Roman" w:cs="Arial"/>
          <w:b/>
          <w:szCs w:val="24"/>
          <w:lang w:eastAsia="pl-PL"/>
        </w:rPr>
        <w:t>Tabela 8</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środki techniczne ograniczające emisję substancji zanieczyszczających do powietrza co do rodzaju i skuteczności w Instalacji do produkcji płyt drewnopochodnych. "/>
      </w:tblPr>
      <w:tblGrid>
        <w:gridCol w:w="1037"/>
        <w:gridCol w:w="3140"/>
        <w:gridCol w:w="3240"/>
        <w:gridCol w:w="1669"/>
      </w:tblGrid>
      <w:tr w:rsidR="00A4535C" w:rsidRPr="00A4535C" w14:paraId="2D821651" w14:textId="77777777" w:rsidTr="001723AE">
        <w:trPr>
          <w:tblHeader/>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1208983E" w14:textId="77777777" w:rsidR="00A4535C" w:rsidRPr="00A4535C" w:rsidRDefault="00A4535C" w:rsidP="00A4535C">
            <w:pPr>
              <w:tabs>
                <w:tab w:val="left" w:pos="0"/>
                <w:tab w:val="left" w:pos="720"/>
              </w:tabs>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Emitor</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6EC54249" w14:textId="77777777" w:rsidR="00A4535C" w:rsidRPr="00A4535C" w:rsidRDefault="00A4535C" w:rsidP="00A4535C">
            <w:pPr>
              <w:tabs>
                <w:tab w:val="left" w:pos="0"/>
                <w:tab w:val="left" w:pos="720"/>
              </w:tabs>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Źródło emisji</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208CDA77" w14:textId="77777777" w:rsidR="00A4535C" w:rsidRPr="00A4535C" w:rsidRDefault="00A4535C" w:rsidP="00A4535C">
            <w:pPr>
              <w:tabs>
                <w:tab w:val="left" w:pos="0"/>
                <w:tab w:val="left" w:pos="720"/>
              </w:tabs>
              <w:spacing w:after="0" w:line="240" w:lineRule="auto"/>
              <w:jc w:val="center"/>
              <w:rPr>
                <w:rFonts w:eastAsia="Times New Roman" w:cs="Arial"/>
                <w:b/>
                <w:sz w:val="20"/>
                <w:szCs w:val="20"/>
                <w:lang w:eastAsia="pl-PL"/>
              </w:rPr>
            </w:pPr>
          </w:p>
          <w:p w14:paraId="56A5C917" w14:textId="77777777" w:rsidR="00A4535C" w:rsidRPr="00A4535C" w:rsidRDefault="00A4535C" w:rsidP="00A4535C">
            <w:pPr>
              <w:tabs>
                <w:tab w:val="left" w:pos="0"/>
                <w:tab w:val="left" w:pos="720"/>
              </w:tabs>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Rodzaj urządzenia</w:t>
            </w:r>
          </w:p>
          <w:p w14:paraId="31206A99" w14:textId="77777777" w:rsidR="00A4535C" w:rsidRPr="00A4535C" w:rsidRDefault="00A4535C" w:rsidP="00A4535C">
            <w:pPr>
              <w:tabs>
                <w:tab w:val="left" w:pos="0"/>
                <w:tab w:val="left" w:pos="720"/>
              </w:tabs>
              <w:spacing w:after="0" w:line="240" w:lineRule="auto"/>
              <w:jc w:val="center"/>
              <w:rPr>
                <w:rFonts w:eastAsia="Times New Roman" w:cs="Arial"/>
                <w:b/>
                <w:sz w:val="20"/>
                <w:szCs w:val="20"/>
                <w:lang w:eastAsia="pl-PL"/>
              </w:rPr>
            </w:pPr>
            <w:r w:rsidRPr="00A4535C">
              <w:rPr>
                <w:rFonts w:eastAsia="Times New Roman" w:cs="Arial"/>
                <w:b/>
                <w:sz w:val="20"/>
                <w:szCs w:val="20"/>
                <w:lang w:eastAsia="pl-PL"/>
              </w:rPr>
              <w:t xml:space="preserve"> </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43A630FF" w14:textId="77777777" w:rsidR="00A4535C" w:rsidRPr="00A4535C" w:rsidRDefault="00A4535C" w:rsidP="00A4535C">
            <w:pPr>
              <w:autoSpaceDE w:val="0"/>
              <w:autoSpaceDN w:val="0"/>
              <w:adjustRightInd w:val="0"/>
              <w:spacing w:after="0" w:line="240" w:lineRule="auto"/>
              <w:jc w:val="center"/>
              <w:rPr>
                <w:rFonts w:eastAsia="Times New Roman" w:cs="Arial"/>
                <w:b/>
                <w:bCs/>
                <w:sz w:val="20"/>
                <w:szCs w:val="20"/>
                <w:lang w:eastAsia="pl-PL"/>
              </w:rPr>
            </w:pPr>
            <w:r w:rsidRPr="00A4535C">
              <w:rPr>
                <w:rFonts w:eastAsia="Times New Roman" w:cs="Arial"/>
                <w:b/>
                <w:bCs/>
                <w:sz w:val="20"/>
                <w:szCs w:val="20"/>
                <w:lang w:eastAsia="pl-PL"/>
              </w:rPr>
              <w:t xml:space="preserve">Skuteczność </w:t>
            </w:r>
          </w:p>
          <w:p w14:paraId="59B27011"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b/>
                <w:bCs/>
                <w:sz w:val="20"/>
                <w:szCs w:val="20"/>
                <w:lang w:eastAsia="pl-PL"/>
              </w:rPr>
              <w:t>[mg/Nm</w:t>
            </w:r>
            <w:r w:rsidRPr="00A4535C">
              <w:rPr>
                <w:rFonts w:eastAsia="Times New Roman" w:cs="Arial"/>
                <w:b/>
                <w:bCs/>
                <w:sz w:val="20"/>
                <w:szCs w:val="20"/>
                <w:vertAlign w:val="superscript"/>
                <w:lang w:eastAsia="pl-PL"/>
              </w:rPr>
              <w:t>3</w:t>
            </w:r>
            <w:r w:rsidRPr="00A4535C">
              <w:rPr>
                <w:rFonts w:eastAsia="Times New Roman" w:cs="Arial"/>
                <w:b/>
                <w:bCs/>
                <w:sz w:val="20"/>
                <w:szCs w:val="20"/>
                <w:lang w:eastAsia="pl-PL"/>
              </w:rPr>
              <w:t xml:space="preserve">] </w:t>
            </w:r>
          </w:p>
        </w:tc>
      </w:tr>
      <w:tr w:rsidR="00A4535C" w:rsidRPr="00A4535C" w14:paraId="554E7193" w14:textId="77777777" w:rsidTr="001723AE">
        <w:trPr>
          <w:trHeight w:val="420"/>
        </w:trPr>
        <w:tc>
          <w:tcPr>
            <w:tcW w:w="9320" w:type="dxa"/>
            <w:gridSpan w:val="4"/>
            <w:tcBorders>
              <w:top w:val="single" w:sz="8" w:space="0" w:color="auto"/>
              <w:left w:val="single" w:sz="8" w:space="0" w:color="auto"/>
              <w:bottom w:val="single" w:sz="8" w:space="0" w:color="auto"/>
              <w:right w:val="single" w:sz="8" w:space="0" w:color="auto"/>
            </w:tcBorders>
            <w:shd w:val="clear" w:color="auto" w:fill="auto"/>
            <w:vAlign w:val="center"/>
          </w:tcPr>
          <w:p w14:paraId="729EE89B"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b/>
                <w:sz w:val="20"/>
                <w:szCs w:val="20"/>
                <w:lang w:eastAsia="pl-PL"/>
              </w:rPr>
              <w:t>Instalacja do produkcji płyt drewnopochodnych</w:t>
            </w:r>
          </w:p>
        </w:tc>
      </w:tr>
      <w:tr w:rsidR="00A4535C" w:rsidRPr="00A4535C" w14:paraId="1CABD70A"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3D680A91"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E-2</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5B6A214F"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Sortownik i transport trocin</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118CBC3A"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cyklon 2 szt.+ filtr workowy </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5F1DBF75"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1346C2CC"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118F8E3E" w14:textId="77777777" w:rsidTr="001723AE">
        <w:trPr>
          <w:trHeight w:val="878"/>
        </w:trPr>
        <w:tc>
          <w:tcPr>
            <w:tcW w:w="1049" w:type="dxa"/>
            <w:tcBorders>
              <w:top w:val="single" w:sz="8" w:space="0" w:color="auto"/>
              <w:left w:val="single" w:sz="8" w:space="0" w:color="auto"/>
              <w:right w:val="single" w:sz="8" w:space="0" w:color="auto"/>
            </w:tcBorders>
            <w:shd w:val="clear" w:color="auto" w:fill="auto"/>
            <w:vAlign w:val="center"/>
          </w:tcPr>
          <w:p w14:paraId="076566B0"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E-3</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58212F6C"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Skrawarki</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0C253900"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cyklon 2 szt.+ pulsacyjny filtr workowy </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0B0864A8"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5C0A4896"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6D01B131" w14:textId="77777777" w:rsidTr="001723AE">
        <w:trPr>
          <w:trHeight w:val="409"/>
        </w:trPr>
        <w:tc>
          <w:tcPr>
            <w:tcW w:w="1049" w:type="dxa"/>
            <w:vMerge w:val="restart"/>
            <w:tcBorders>
              <w:top w:val="single" w:sz="8" w:space="0" w:color="auto"/>
              <w:left w:val="single" w:sz="8" w:space="0" w:color="auto"/>
              <w:right w:val="single" w:sz="8" w:space="0" w:color="auto"/>
            </w:tcBorders>
            <w:shd w:val="clear" w:color="auto" w:fill="auto"/>
            <w:vAlign w:val="center"/>
          </w:tcPr>
          <w:p w14:paraId="4B509BA4"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E-5</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6E6FC87A"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UTWS</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516AF1B9"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bateria 7 cyklonów  </w:t>
            </w:r>
          </w:p>
          <w:p w14:paraId="0EC8145C"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elektrofiltr suszarni wiórów, system UTWS </w:t>
            </w:r>
          </w:p>
          <w:p w14:paraId="2CC1D235"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(recyrkulacja z dopalaniem)</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22AA0B5B"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r w:rsidRPr="00A4535C">
              <w:rPr>
                <w:rFonts w:eastAsia="Times New Roman" w:cs="Arial"/>
                <w:sz w:val="20"/>
                <w:szCs w:val="20"/>
                <w:lang w:eastAsia="pl-PL"/>
              </w:rPr>
              <w:br/>
              <w:t xml:space="preserve">10 </w:t>
            </w:r>
          </w:p>
          <w:p w14:paraId="70825C33"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formaldehyd: 8,5 </w:t>
            </w:r>
          </w:p>
          <w:p w14:paraId="54180EEE"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całkowite LZO:</w:t>
            </w:r>
          </w:p>
          <w:p w14:paraId="3A01AAC9"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200</w:t>
            </w:r>
          </w:p>
        </w:tc>
      </w:tr>
      <w:tr w:rsidR="00A4535C" w:rsidRPr="00A4535C" w14:paraId="04588248" w14:textId="77777777" w:rsidTr="001723AE">
        <w:trPr>
          <w:trHeight w:val="409"/>
        </w:trPr>
        <w:tc>
          <w:tcPr>
            <w:tcW w:w="1049" w:type="dxa"/>
            <w:vMerge/>
            <w:tcBorders>
              <w:left w:val="single" w:sz="8" w:space="0" w:color="auto"/>
              <w:bottom w:val="single" w:sz="8" w:space="0" w:color="auto"/>
              <w:right w:val="single" w:sz="8" w:space="0" w:color="auto"/>
            </w:tcBorders>
            <w:shd w:val="clear" w:color="auto" w:fill="auto"/>
            <w:vAlign w:val="center"/>
          </w:tcPr>
          <w:p w14:paraId="74F78C46"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57CD53C9"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Wytwornica ciepła technologicznego Kablitz </w:t>
            </w:r>
          </w:p>
          <w:p w14:paraId="7B1437AF"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51A92378"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elektrofiltr WCT Kablitz </w:t>
            </w:r>
          </w:p>
          <w:p w14:paraId="60C285D6"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oraz funkcja dopalenia</w:t>
            </w:r>
          </w:p>
          <w:p w14:paraId="21955B61"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79DF5CA5"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08F21FEE"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30 </w:t>
            </w:r>
          </w:p>
          <w:p w14:paraId="4BBF95D9"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formaldehyd: </w:t>
            </w:r>
            <w:r w:rsidRPr="00A4535C">
              <w:rPr>
                <w:rFonts w:eastAsia="Times New Roman" w:cs="Arial"/>
                <w:sz w:val="20"/>
                <w:szCs w:val="20"/>
                <w:lang w:eastAsia="pl-PL"/>
              </w:rPr>
              <w:br/>
              <w:t xml:space="preserve">10 </w:t>
            </w:r>
          </w:p>
          <w:p w14:paraId="0FE47C01"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całkowite LZO: </w:t>
            </w:r>
          </w:p>
          <w:p w14:paraId="4B75E17E"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30</w:t>
            </w:r>
          </w:p>
        </w:tc>
      </w:tr>
      <w:tr w:rsidR="00A4535C" w:rsidRPr="00A4535C" w14:paraId="07D7E316"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528AC006"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E-8</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2FF5850A"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Odpylanie młynów</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78FDA8D2"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cyklon  (młyn młotkowy), </w:t>
            </w:r>
          </w:p>
          <w:p w14:paraId="3642787A"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cyklon – 4 szt. (młyny PSKM) </w:t>
            </w:r>
          </w:p>
          <w:p w14:paraId="2F14A149"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 filtr tkaninowy </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457C3381"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48D0A85D"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6D0ACFDD"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002F7AAB"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E-9</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3881A406"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Transport pneumatyczny HD – formatowanie do PW</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607E52F8"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pulsacyjny filtr workowy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6941E5AF"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20155281"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60F234E2"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52D5498B"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E-10</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5B7347DD"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Odpylanie wialni</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7098D87A"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pulsacyjny filtr workowy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32B5AF71"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7F1843E9"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7E7F7186"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46E3AA07"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E-11</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26FEA5E9"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Odpylanie linii formowania</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122FAD8B"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pulsacyjny filtr workowy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4A21756D"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00A2BED4"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162B9E3B"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7A332FD1"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E-11a</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18BE6056"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Odpylanie stacji nasypowej PW</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5A827D03"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pulsacyjny filtr workowy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5B02B7A7"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124C5A29"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36D5776F" w14:textId="77777777" w:rsidTr="001723AE">
        <w:trPr>
          <w:trHeight w:val="1540"/>
        </w:trPr>
        <w:tc>
          <w:tcPr>
            <w:tcW w:w="1049" w:type="dxa"/>
            <w:tcBorders>
              <w:top w:val="single" w:sz="8" w:space="0" w:color="auto"/>
              <w:left w:val="single" w:sz="8" w:space="0" w:color="auto"/>
              <w:right w:val="single" w:sz="8" w:space="0" w:color="auto"/>
            </w:tcBorders>
            <w:shd w:val="clear" w:color="auto" w:fill="auto"/>
            <w:vAlign w:val="center"/>
          </w:tcPr>
          <w:p w14:paraId="2261EDEA"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E-13</w:t>
            </w:r>
          </w:p>
        </w:tc>
        <w:tc>
          <w:tcPr>
            <w:tcW w:w="3227" w:type="dxa"/>
            <w:tcBorders>
              <w:top w:val="single" w:sz="8" w:space="0" w:color="auto"/>
              <w:left w:val="single" w:sz="8" w:space="0" w:color="auto"/>
              <w:right w:val="single" w:sz="8" w:space="0" w:color="auto"/>
            </w:tcBorders>
            <w:shd w:val="clear" w:color="auto" w:fill="auto"/>
            <w:vAlign w:val="center"/>
          </w:tcPr>
          <w:p w14:paraId="21F0F17E"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Wentylacja prasy głównej</w:t>
            </w:r>
          </w:p>
        </w:tc>
        <w:tc>
          <w:tcPr>
            <w:tcW w:w="3360" w:type="dxa"/>
            <w:tcBorders>
              <w:top w:val="single" w:sz="8" w:space="0" w:color="auto"/>
              <w:left w:val="single" w:sz="8" w:space="0" w:color="auto"/>
              <w:right w:val="single" w:sz="8" w:space="0" w:color="auto"/>
            </w:tcBorders>
            <w:shd w:val="clear" w:color="auto" w:fill="auto"/>
            <w:vAlign w:val="center"/>
          </w:tcPr>
          <w:p w14:paraId="336D2D31"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bookmarkStart w:id="12" w:name="_Hlk514944469"/>
            <w:r w:rsidRPr="00A4535C">
              <w:rPr>
                <w:rFonts w:eastAsia="Times New Roman" w:cs="Arial"/>
                <w:sz w:val="20"/>
                <w:szCs w:val="20"/>
                <w:lang w:eastAsia="pl-PL"/>
              </w:rPr>
              <w:t xml:space="preserve">płuczka Venturiego </w:t>
            </w:r>
          </w:p>
          <w:p w14:paraId="7E6B7009"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 cyklon separujący </w:t>
            </w:r>
          </w:p>
          <w:p w14:paraId="7AB61528"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desorber</w:t>
            </w:r>
            <w:bookmarkEnd w:id="12"/>
          </w:p>
          <w:p w14:paraId="3656A488"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p>
        </w:tc>
        <w:tc>
          <w:tcPr>
            <w:tcW w:w="1684" w:type="dxa"/>
            <w:tcBorders>
              <w:top w:val="single" w:sz="8" w:space="0" w:color="auto"/>
              <w:left w:val="single" w:sz="8" w:space="0" w:color="auto"/>
              <w:right w:val="single" w:sz="8" w:space="0" w:color="auto"/>
            </w:tcBorders>
            <w:shd w:val="clear" w:color="auto" w:fill="auto"/>
            <w:vAlign w:val="center"/>
          </w:tcPr>
          <w:p w14:paraId="34F2B8C5"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5EA71C5B"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15 </w:t>
            </w:r>
          </w:p>
          <w:p w14:paraId="4BF7B124"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formaldehyd: 15 </w:t>
            </w:r>
          </w:p>
          <w:p w14:paraId="785382FF"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całkowite LZO: 100 </w:t>
            </w:r>
          </w:p>
        </w:tc>
      </w:tr>
      <w:tr w:rsidR="00A4535C" w:rsidRPr="00A4535C" w14:paraId="7D950DBD"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3653AE79"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E-14</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435926EE"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Odpylanie pił</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4E37638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pulsacyjny filtr workowy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3DF247E6"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12BD2730"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5E2BA8DB"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5A3CF96E"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E-15</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7039CED8"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Odpylanie szlifierki</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74C12528"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pulsacyjny filtr workowy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30BB76EE"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22CE44A1"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447A42EA"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4BF9C7A1"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E-16</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486C3ECF"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Transport pneumatyczny pyłu ze szlifierki</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7BB2646F"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pulsacyjny filtr workowy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05C40358"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4BC0F4C0"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5066909A"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2165EAB2"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E-17</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5DE9606A"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Transport pneumatyczny HD – odciągi z pił PW</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5D24B3B9"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pulsacyjny filtr workowy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640FABA7"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483911A4"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6547B875"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09C63D7D"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E-18</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15319A36"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Transport pneumatyczny HD – pył z sit do Kablitz</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2AF5CD21"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pulsacyjny filtr workowy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32CB37B7"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39254152"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5426D722"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0B7C6043"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E-19</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3D859234"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Transport pneumatyczny HD – pył z sit do silosa</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4846A0A5" w14:textId="77777777" w:rsidR="00A4535C" w:rsidRPr="00A4535C" w:rsidRDefault="00A4535C" w:rsidP="00A4535C">
            <w:pPr>
              <w:spacing w:after="0" w:line="240" w:lineRule="auto"/>
              <w:jc w:val="center"/>
              <w:rPr>
                <w:rFonts w:eastAsia="Times New Roman" w:cs="Arial"/>
                <w:sz w:val="20"/>
                <w:szCs w:val="20"/>
                <w:lang w:eastAsia="pl-PL"/>
              </w:rPr>
            </w:pPr>
            <w:r w:rsidRPr="00A4535C">
              <w:rPr>
                <w:rFonts w:eastAsia="Times New Roman" w:cs="Arial"/>
                <w:sz w:val="20"/>
                <w:szCs w:val="20"/>
                <w:lang w:eastAsia="pl-PL"/>
              </w:rPr>
              <w:t>pulsacyjny filtr workowy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588DA5EB"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4D230941"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4910C81E"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711808FE"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E-32</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421DE9B7"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Lina sortowania, przesiewania </w:t>
            </w:r>
            <w:r w:rsidRPr="00A4535C">
              <w:rPr>
                <w:rFonts w:eastAsia="Times New Roman" w:cs="Arial"/>
                <w:sz w:val="20"/>
                <w:szCs w:val="20"/>
                <w:lang w:eastAsia="pl-PL"/>
              </w:rPr>
              <w:br/>
              <w:t>i czyszczenia zrębki drzewnej</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109BEB9F"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cyklon + filtr workowy </w:t>
            </w:r>
          </w:p>
          <w:p w14:paraId="48AAF9F2"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624381D1"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52D82503"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2D0F7C7B"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23DA138C"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E- 101</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002CA3E0"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Suszarnia włókien </w:t>
            </w:r>
            <w:r w:rsidRPr="00A4535C">
              <w:rPr>
                <w:rFonts w:eastAsia="Times New Roman" w:cs="Arial"/>
                <w:sz w:val="20"/>
                <w:szCs w:val="20"/>
                <w:lang w:eastAsia="pl-PL"/>
              </w:rPr>
              <w:br/>
              <w:t>I stopień</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4B977CD3"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cyklon + skruber</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0D9C8A31"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r w:rsidRPr="00A4535C">
              <w:rPr>
                <w:rFonts w:eastAsia="Times New Roman" w:cs="Arial"/>
                <w:sz w:val="20"/>
                <w:szCs w:val="20"/>
                <w:lang w:eastAsia="pl-PL"/>
              </w:rPr>
              <w:br/>
              <w:t xml:space="preserve">20 </w:t>
            </w:r>
          </w:p>
          <w:p w14:paraId="496E2C01"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formaldehyd: 15 </w:t>
            </w:r>
          </w:p>
          <w:p w14:paraId="229AF0AA"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całkowite LZO: 120 </w:t>
            </w:r>
          </w:p>
        </w:tc>
      </w:tr>
      <w:tr w:rsidR="00A4535C" w:rsidRPr="00A4535C" w14:paraId="39534D68"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4627428A"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E-102</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6B308963"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Suszarnia włókien </w:t>
            </w:r>
            <w:r w:rsidRPr="00A4535C">
              <w:rPr>
                <w:rFonts w:eastAsia="Times New Roman" w:cs="Arial"/>
                <w:sz w:val="20"/>
                <w:szCs w:val="20"/>
                <w:lang w:eastAsia="pl-PL"/>
              </w:rPr>
              <w:br/>
              <w:t>II stopień</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40139253"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cyklon</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49E161A1"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r w:rsidRPr="00A4535C">
              <w:rPr>
                <w:rFonts w:eastAsia="Times New Roman" w:cs="Arial"/>
                <w:sz w:val="20"/>
                <w:szCs w:val="20"/>
                <w:lang w:eastAsia="pl-PL"/>
              </w:rPr>
              <w:br/>
              <w:t xml:space="preserve">20 </w:t>
            </w:r>
          </w:p>
          <w:p w14:paraId="666B3168"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p>
        </w:tc>
      </w:tr>
      <w:tr w:rsidR="00A4535C" w:rsidRPr="00A4535C" w14:paraId="4AF84660"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4BCD5477"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 xml:space="preserve">E-104 </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1F2E3039"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Odpylanie stacji nasypowych</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49FCD020"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pulsacyjny filtr tkaninowy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02C9382A"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7C7C633E"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32C35944"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31B09D3A"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E-104a</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5F8C976E"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Odpylanie pił krawędziowych i skalpela linii formowania</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2F9A3D3D"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pulsacyjny filtr tkaninowy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4B2C24AD"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7787E0AE"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2243FD82"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0B444878"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E-105</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559CD100"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Odpylanie od formatyzerki do PW</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7C0AC9AF"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pulsacyjny filtr tkaninowy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44E832DD"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1AF41E88"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03942D78"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25611D40"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E-106</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19ABDC7F"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Odpylanie linii szlifowania</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7136A91C"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pulsacyjny filtr tkaninowy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5902811F"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5020561B"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2B23776F"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66A0F808"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E-107</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485847E3"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Odpylanie pił formatujących</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7DCAA867"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pulsacyjny filtr tkaninowy</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62AB688F"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p>
          <w:p w14:paraId="64D71A93"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5 </w:t>
            </w:r>
          </w:p>
        </w:tc>
      </w:tr>
      <w:tr w:rsidR="00A4535C" w:rsidRPr="00A4535C" w14:paraId="76196559" w14:textId="77777777" w:rsidTr="001723AE">
        <w:trPr>
          <w:trHeight w:val="429"/>
        </w:trPr>
        <w:tc>
          <w:tcPr>
            <w:tcW w:w="1049" w:type="dxa"/>
            <w:tcBorders>
              <w:top w:val="single" w:sz="8" w:space="0" w:color="auto"/>
              <w:left w:val="single" w:sz="8" w:space="0" w:color="auto"/>
              <w:bottom w:val="single" w:sz="8" w:space="0" w:color="auto"/>
              <w:right w:val="single" w:sz="8" w:space="0" w:color="auto"/>
            </w:tcBorders>
            <w:shd w:val="clear" w:color="auto" w:fill="auto"/>
            <w:vAlign w:val="center"/>
          </w:tcPr>
          <w:p w14:paraId="0AA9A4BC" w14:textId="77777777" w:rsidR="00A4535C" w:rsidRPr="00A4535C" w:rsidRDefault="00A4535C" w:rsidP="00A4535C">
            <w:pPr>
              <w:tabs>
                <w:tab w:val="left" w:pos="360"/>
                <w:tab w:val="left" w:pos="720"/>
              </w:tabs>
              <w:spacing w:after="0" w:line="276" w:lineRule="auto"/>
              <w:jc w:val="center"/>
              <w:rPr>
                <w:rFonts w:eastAsia="Times New Roman" w:cs="Arial"/>
                <w:b/>
                <w:sz w:val="20"/>
                <w:szCs w:val="20"/>
                <w:lang w:eastAsia="pl-PL"/>
              </w:rPr>
            </w:pPr>
            <w:r w:rsidRPr="00A4535C">
              <w:rPr>
                <w:rFonts w:eastAsia="Times New Roman" w:cs="Arial"/>
                <w:b/>
                <w:sz w:val="20"/>
                <w:szCs w:val="20"/>
                <w:lang w:eastAsia="pl-PL"/>
              </w:rPr>
              <w:t>E-109</w:t>
            </w:r>
          </w:p>
        </w:tc>
        <w:tc>
          <w:tcPr>
            <w:tcW w:w="3227" w:type="dxa"/>
            <w:tcBorders>
              <w:top w:val="single" w:sz="8" w:space="0" w:color="auto"/>
              <w:left w:val="single" w:sz="8" w:space="0" w:color="auto"/>
              <w:bottom w:val="single" w:sz="8" w:space="0" w:color="auto"/>
              <w:right w:val="single" w:sz="8" w:space="0" w:color="auto"/>
            </w:tcBorders>
            <w:shd w:val="clear" w:color="auto" w:fill="auto"/>
            <w:vAlign w:val="center"/>
          </w:tcPr>
          <w:p w14:paraId="292177BF"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Wentylacja prasy</w:t>
            </w:r>
          </w:p>
        </w:tc>
        <w:tc>
          <w:tcPr>
            <w:tcW w:w="3360" w:type="dxa"/>
            <w:tcBorders>
              <w:top w:val="single" w:sz="8" w:space="0" w:color="auto"/>
              <w:left w:val="single" w:sz="8" w:space="0" w:color="auto"/>
              <w:bottom w:val="single" w:sz="8" w:space="0" w:color="auto"/>
              <w:right w:val="single" w:sz="8" w:space="0" w:color="auto"/>
            </w:tcBorders>
            <w:shd w:val="clear" w:color="auto" w:fill="auto"/>
            <w:vAlign w:val="center"/>
          </w:tcPr>
          <w:p w14:paraId="03FB9DC0"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skruber</w:t>
            </w:r>
          </w:p>
        </w:tc>
        <w:tc>
          <w:tcPr>
            <w:tcW w:w="1684" w:type="dxa"/>
            <w:tcBorders>
              <w:top w:val="single" w:sz="8" w:space="0" w:color="auto"/>
              <w:left w:val="single" w:sz="8" w:space="0" w:color="auto"/>
              <w:bottom w:val="single" w:sz="8" w:space="0" w:color="auto"/>
              <w:right w:val="single" w:sz="8" w:space="0" w:color="auto"/>
            </w:tcBorders>
            <w:shd w:val="clear" w:color="auto" w:fill="auto"/>
            <w:vAlign w:val="center"/>
          </w:tcPr>
          <w:p w14:paraId="66DF8D8A"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lang w:eastAsia="pl-PL"/>
              </w:rPr>
            </w:pPr>
            <w:r w:rsidRPr="00A4535C">
              <w:rPr>
                <w:rFonts w:eastAsia="Times New Roman" w:cs="Arial"/>
                <w:sz w:val="20"/>
                <w:szCs w:val="20"/>
                <w:lang w:eastAsia="pl-PL"/>
              </w:rPr>
              <w:t xml:space="preserve">pył ogółem: </w:t>
            </w:r>
            <w:r w:rsidRPr="00A4535C">
              <w:rPr>
                <w:rFonts w:eastAsia="Times New Roman" w:cs="Arial"/>
                <w:sz w:val="20"/>
                <w:szCs w:val="20"/>
                <w:lang w:eastAsia="pl-PL"/>
              </w:rPr>
              <w:br/>
              <w:t xml:space="preserve">15 </w:t>
            </w:r>
          </w:p>
          <w:p w14:paraId="2945C937" w14:textId="77777777" w:rsidR="00A4535C" w:rsidRPr="00A4535C" w:rsidRDefault="00A4535C" w:rsidP="00A4535C">
            <w:pPr>
              <w:autoSpaceDE w:val="0"/>
              <w:autoSpaceDN w:val="0"/>
              <w:adjustRightInd w:val="0"/>
              <w:spacing w:after="0" w:line="240" w:lineRule="auto"/>
              <w:jc w:val="center"/>
              <w:rPr>
                <w:rFonts w:eastAsia="Times New Roman" w:cs="Arial"/>
                <w:sz w:val="20"/>
                <w:szCs w:val="20"/>
                <w:vertAlign w:val="superscript"/>
                <w:lang w:eastAsia="pl-PL"/>
              </w:rPr>
            </w:pPr>
            <w:r w:rsidRPr="00A4535C">
              <w:rPr>
                <w:rFonts w:eastAsia="Times New Roman" w:cs="Arial"/>
                <w:sz w:val="20"/>
                <w:szCs w:val="20"/>
                <w:lang w:eastAsia="pl-PL"/>
              </w:rPr>
              <w:t xml:space="preserve">formaldehyd: 15 </w:t>
            </w:r>
          </w:p>
          <w:p w14:paraId="754513E6" w14:textId="77777777" w:rsidR="00A4535C" w:rsidRPr="00A4535C" w:rsidRDefault="00A4535C" w:rsidP="00A4535C">
            <w:pPr>
              <w:tabs>
                <w:tab w:val="left" w:pos="0"/>
                <w:tab w:val="left" w:pos="720"/>
              </w:tabs>
              <w:spacing w:after="0" w:line="276" w:lineRule="auto"/>
              <w:jc w:val="center"/>
              <w:rPr>
                <w:rFonts w:eastAsia="Times New Roman" w:cs="Arial"/>
                <w:sz w:val="20"/>
                <w:szCs w:val="20"/>
                <w:lang w:eastAsia="pl-PL"/>
              </w:rPr>
            </w:pPr>
            <w:r w:rsidRPr="00A4535C">
              <w:rPr>
                <w:rFonts w:eastAsia="Times New Roman" w:cs="Arial"/>
                <w:sz w:val="20"/>
                <w:szCs w:val="20"/>
                <w:lang w:eastAsia="pl-PL"/>
              </w:rPr>
              <w:t xml:space="preserve">całkowite LZO: 100 </w:t>
            </w:r>
          </w:p>
        </w:tc>
      </w:tr>
    </w:tbl>
    <w:p w14:paraId="4751FED8" w14:textId="77777777" w:rsidR="00A4535C" w:rsidRPr="00A4535C" w:rsidRDefault="00A4535C" w:rsidP="00A4535C">
      <w:pPr>
        <w:keepNext/>
        <w:spacing w:before="240" w:after="240" w:line="240" w:lineRule="auto"/>
        <w:jc w:val="both"/>
        <w:outlineLvl w:val="2"/>
        <w:rPr>
          <w:rFonts w:eastAsia="Times New Roman" w:cs="Times New Roman"/>
          <w:b/>
          <w:szCs w:val="20"/>
          <w:lang w:val="x-none" w:eastAsia="x-none"/>
        </w:rPr>
      </w:pPr>
      <w:bookmarkStart w:id="13" w:name="_Hlk152170753"/>
      <w:r w:rsidRPr="00A4535C">
        <w:rPr>
          <w:rFonts w:eastAsia="Times New Roman" w:cs="Times New Roman"/>
          <w:b/>
          <w:szCs w:val="20"/>
          <w:lang w:val="x-none" w:eastAsia="x-none"/>
        </w:rPr>
        <w:t>I.10. W punkcie IV.3.1.2. wiersz 18 w Tabeli 11 otrzymuje brzmienie:</w:t>
      </w:r>
    </w:p>
    <w:tbl>
      <w:tblPr>
        <w:tblW w:w="9072"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Tabela przedstawia osiemnasty wiersz opisujący sposób i miejsce magazynowania odpadu o kodzie 10 01 01 tj.: żużle, popioły paleniskowe i pyły z kotłów (z wyłaczeniem pyłów z kotłów wymienionych w 10 01 04).  "/>
      </w:tblPr>
      <w:tblGrid>
        <w:gridCol w:w="567"/>
        <w:gridCol w:w="1134"/>
        <w:gridCol w:w="2835"/>
        <w:gridCol w:w="4536"/>
      </w:tblGrid>
      <w:tr w:rsidR="00A4535C" w:rsidRPr="00A4535C" w14:paraId="423E110F" w14:textId="77777777" w:rsidTr="001723AE">
        <w:trPr>
          <w:trHeight w:val="126"/>
        </w:trPr>
        <w:tc>
          <w:tcPr>
            <w:tcW w:w="567" w:type="dxa"/>
            <w:vAlign w:val="center"/>
          </w:tcPr>
          <w:bookmarkEnd w:id="13"/>
          <w:p w14:paraId="2FAA7385" w14:textId="77777777" w:rsidR="00A4535C" w:rsidRPr="00A4535C" w:rsidRDefault="00A4535C" w:rsidP="00A4535C">
            <w:pPr>
              <w:spacing w:after="0" w:line="240" w:lineRule="auto"/>
              <w:jc w:val="center"/>
              <w:rPr>
                <w:rFonts w:eastAsia="Times New Roman" w:cs="Arial"/>
                <w:sz w:val="22"/>
                <w:lang w:eastAsia="pl-PL"/>
              </w:rPr>
            </w:pPr>
            <w:r w:rsidRPr="00A4535C">
              <w:rPr>
                <w:rFonts w:eastAsia="Times New Roman" w:cs="Arial"/>
                <w:b/>
                <w:szCs w:val="24"/>
                <w:lang w:eastAsia="pl-PL"/>
              </w:rPr>
              <w:t xml:space="preserve"> </w:t>
            </w:r>
            <w:r w:rsidRPr="00A4535C">
              <w:rPr>
                <w:rFonts w:eastAsia="Times New Roman" w:cs="Arial"/>
                <w:sz w:val="22"/>
                <w:lang w:eastAsia="pl-PL"/>
              </w:rPr>
              <w:t>18.</w:t>
            </w:r>
          </w:p>
        </w:tc>
        <w:tc>
          <w:tcPr>
            <w:tcW w:w="1134" w:type="dxa"/>
            <w:vAlign w:val="center"/>
          </w:tcPr>
          <w:p w14:paraId="391E80FF" w14:textId="77777777" w:rsidR="00A4535C" w:rsidRPr="00A4535C" w:rsidRDefault="00A4535C" w:rsidP="00A4535C">
            <w:pPr>
              <w:keepNext/>
              <w:keepLines/>
              <w:overflowPunct w:val="0"/>
              <w:autoSpaceDE w:val="0"/>
              <w:autoSpaceDN w:val="0"/>
              <w:adjustRightInd w:val="0"/>
              <w:spacing w:after="0" w:line="240" w:lineRule="auto"/>
              <w:jc w:val="center"/>
              <w:textAlignment w:val="baseline"/>
              <w:rPr>
                <w:rFonts w:eastAsia="Times New Roman" w:cs="Arial"/>
                <w:b/>
                <w:szCs w:val="24"/>
                <w:lang w:eastAsia="pl-PL"/>
              </w:rPr>
            </w:pPr>
            <w:r w:rsidRPr="00A4535C">
              <w:rPr>
                <w:rFonts w:eastAsia="Times New Roman" w:cs="Arial"/>
                <w:b/>
                <w:szCs w:val="24"/>
                <w:lang w:eastAsia="pl-PL"/>
              </w:rPr>
              <w:t>10 01 01</w:t>
            </w:r>
          </w:p>
        </w:tc>
        <w:tc>
          <w:tcPr>
            <w:tcW w:w="2835" w:type="dxa"/>
            <w:vAlign w:val="center"/>
          </w:tcPr>
          <w:p w14:paraId="62477BA5" w14:textId="77777777" w:rsidR="00A4535C" w:rsidRPr="00A4535C" w:rsidRDefault="00A4535C" w:rsidP="00A4535C">
            <w:pPr>
              <w:keepNext/>
              <w:keepLines/>
              <w:overflowPunct w:val="0"/>
              <w:autoSpaceDE w:val="0"/>
              <w:autoSpaceDN w:val="0"/>
              <w:adjustRightInd w:val="0"/>
              <w:spacing w:after="0" w:line="240" w:lineRule="auto"/>
              <w:jc w:val="center"/>
              <w:textAlignment w:val="baseline"/>
              <w:rPr>
                <w:rFonts w:eastAsia="Times New Roman" w:cs="Arial"/>
                <w:sz w:val="22"/>
                <w:lang w:eastAsia="pl-PL"/>
              </w:rPr>
            </w:pPr>
            <w:r w:rsidRPr="00A4535C">
              <w:rPr>
                <w:rFonts w:eastAsia="Times New Roman" w:cs="Arial"/>
                <w:sz w:val="22"/>
                <w:lang w:eastAsia="pl-PL"/>
              </w:rPr>
              <w:t xml:space="preserve">Żużle, popioły paleniskowe </w:t>
            </w:r>
            <w:r w:rsidRPr="00A4535C">
              <w:rPr>
                <w:rFonts w:eastAsia="Times New Roman" w:cs="Arial"/>
                <w:sz w:val="22"/>
                <w:lang w:eastAsia="pl-PL"/>
              </w:rPr>
              <w:br/>
              <w:t>i pyły z kotłów (z wyłączeniem pyłów z kotłów wymienionych w 10 01 04)</w:t>
            </w:r>
          </w:p>
        </w:tc>
        <w:tc>
          <w:tcPr>
            <w:tcW w:w="4536" w:type="dxa"/>
            <w:vAlign w:val="center"/>
          </w:tcPr>
          <w:p w14:paraId="6B5F4DF1" w14:textId="77777777" w:rsidR="00A4535C" w:rsidRPr="00A4535C" w:rsidRDefault="00A4535C" w:rsidP="00A4535C">
            <w:pPr>
              <w:spacing w:after="0" w:line="240" w:lineRule="auto"/>
              <w:jc w:val="center"/>
              <w:rPr>
                <w:rFonts w:eastAsia="Times New Roman" w:cs="Arial"/>
                <w:sz w:val="22"/>
                <w:lang w:eastAsia="pl-PL"/>
              </w:rPr>
            </w:pPr>
            <w:r w:rsidRPr="00A4535C">
              <w:rPr>
                <w:rFonts w:eastAsia="Times New Roman" w:cs="Arial"/>
                <w:sz w:val="22"/>
                <w:lang w:eastAsia="pl-PL"/>
              </w:rPr>
              <w:t>Odpady będą czasowo przechowywane w metalowych kontenerach oznaczonych nazwą i kodem odpadu (poj. jednego kontenera 36 m</w:t>
            </w:r>
            <w:r w:rsidRPr="00A4535C">
              <w:rPr>
                <w:rFonts w:eastAsia="Times New Roman" w:cs="Arial"/>
                <w:sz w:val="22"/>
                <w:vertAlign w:val="superscript"/>
                <w:lang w:eastAsia="pl-PL"/>
              </w:rPr>
              <w:t>3</w:t>
            </w:r>
            <w:r w:rsidRPr="00A4535C">
              <w:rPr>
                <w:rFonts w:eastAsia="Times New Roman" w:cs="Arial"/>
                <w:sz w:val="22"/>
                <w:lang w:eastAsia="pl-PL"/>
              </w:rPr>
              <w:t>) do czasu przetransportowania do miejsca magazynowania na wytyczonym i jednoznacznie oznaczonym placu magazynowym do wyznaczonych boxów. Pyły mogą być magazynowane wyłącznie w szczelnych pojemnikach.</w:t>
            </w:r>
          </w:p>
        </w:tc>
      </w:tr>
    </w:tbl>
    <w:p w14:paraId="622145B0" w14:textId="77777777" w:rsidR="00A4535C" w:rsidRPr="00A4535C" w:rsidRDefault="00A4535C" w:rsidP="00A4535C">
      <w:pPr>
        <w:keepNext/>
        <w:spacing w:before="240" w:after="240" w:line="240" w:lineRule="auto"/>
        <w:jc w:val="both"/>
        <w:outlineLvl w:val="2"/>
        <w:rPr>
          <w:rFonts w:eastAsia="Times New Roman" w:cs="Times New Roman"/>
          <w:b/>
          <w:szCs w:val="20"/>
          <w:lang w:val="x-none" w:eastAsia="x-none"/>
        </w:rPr>
      </w:pPr>
      <w:bookmarkStart w:id="14" w:name="_Hlk152167613"/>
      <w:r w:rsidRPr="00A4535C">
        <w:rPr>
          <w:rFonts w:eastAsia="Times New Roman" w:cs="Times New Roman"/>
          <w:b/>
          <w:szCs w:val="20"/>
          <w:lang w:val="x-none" w:eastAsia="x-none"/>
        </w:rPr>
        <w:t>I.11. W punkcie IV.5.1. w Tabeli 20 nadaję nowe brzmienie wierszom od 89 do 92 oraz dodaję kolejny wiersz o numerze 94:</w:t>
      </w:r>
    </w:p>
    <w:tbl>
      <w:tblPr>
        <w:tblStyle w:val="Tabela-Siatka10"/>
        <w:tblW w:w="0" w:type="auto"/>
        <w:jc w:val="center"/>
        <w:tblLook w:val="04A0" w:firstRow="1" w:lastRow="0" w:firstColumn="1" w:lastColumn="0" w:noHBand="0" w:noVBand="1"/>
        <w:tblDescription w:val="Tabela przedstawia wiersze od 89 do 94 tabeli opisującej rodzaj i parametry instalacji istotne z punktu widzenia ochrony przed hałasem. Tabela zawiera komórki scalone."/>
      </w:tblPr>
      <w:tblGrid>
        <w:gridCol w:w="516"/>
        <w:gridCol w:w="923"/>
        <w:gridCol w:w="5230"/>
        <w:gridCol w:w="1194"/>
        <w:gridCol w:w="20"/>
        <w:gridCol w:w="1174"/>
      </w:tblGrid>
      <w:tr w:rsidR="00E817E1" w:rsidRPr="00A4535C" w14:paraId="72E24842" w14:textId="77777777" w:rsidTr="00C960F8">
        <w:trPr>
          <w:trHeight w:val="261"/>
          <w:tblHeader/>
          <w:jc w:val="center"/>
        </w:trPr>
        <w:tc>
          <w:tcPr>
            <w:tcW w:w="516" w:type="dxa"/>
            <w:vMerge w:val="restart"/>
          </w:tcPr>
          <w:bookmarkEnd w:id="14"/>
          <w:p w14:paraId="317B5797" w14:textId="77777777" w:rsidR="00E817E1" w:rsidRPr="00A4535C" w:rsidRDefault="00E817E1" w:rsidP="00A4535C">
            <w:pPr>
              <w:spacing w:before="240" w:line="276" w:lineRule="auto"/>
              <w:rPr>
                <w:rFonts w:cs="Arial"/>
                <w:b/>
                <w:sz w:val="20"/>
              </w:rPr>
            </w:pPr>
            <w:r w:rsidRPr="00A4535C">
              <w:rPr>
                <w:rFonts w:cs="Arial"/>
                <w:b/>
                <w:sz w:val="20"/>
              </w:rPr>
              <w:t>Lp.</w:t>
            </w:r>
          </w:p>
        </w:tc>
        <w:tc>
          <w:tcPr>
            <w:tcW w:w="923" w:type="dxa"/>
            <w:vMerge w:val="restart"/>
          </w:tcPr>
          <w:p w14:paraId="63DC0FD9" w14:textId="77777777" w:rsidR="00E817E1" w:rsidRPr="00A4535C" w:rsidRDefault="00E817E1" w:rsidP="00A4535C">
            <w:pPr>
              <w:spacing w:before="240" w:line="276" w:lineRule="auto"/>
              <w:rPr>
                <w:rFonts w:cs="Arial"/>
                <w:b/>
                <w:sz w:val="20"/>
              </w:rPr>
            </w:pPr>
            <w:r w:rsidRPr="00A4535C">
              <w:rPr>
                <w:rFonts w:cs="Arial"/>
                <w:b/>
                <w:sz w:val="20"/>
              </w:rPr>
              <w:t>Kod źródła</w:t>
            </w:r>
          </w:p>
        </w:tc>
        <w:tc>
          <w:tcPr>
            <w:tcW w:w="5230" w:type="dxa"/>
            <w:vMerge w:val="restart"/>
          </w:tcPr>
          <w:p w14:paraId="0C58E96D" w14:textId="77777777" w:rsidR="00E817E1" w:rsidRPr="00A4535C" w:rsidRDefault="00E817E1" w:rsidP="00A4535C">
            <w:pPr>
              <w:spacing w:before="240" w:line="276" w:lineRule="auto"/>
              <w:rPr>
                <w:rFonts w:cs="Arial"/>
                <w:b/>
                <w:sz w:val="20"/>
              </w:rPr>
            </w:pPr>
            <w:r w:rsidRPr="00A4535C">
              <w:rPr>
                <w:rFonts w:cs="Arial"/>
                <w:b/>
                <w:sz w:val="20"/>
              </w:rPr>
              <w:t>Lokalizacja źródła</w:t>
            </w:r>
          </w:p>
        </w:tc>
        <w:tc>
          <w:tcPr>
            <w:tcW w:w="1194" w:type="dxa"/>
          </w:tcPr>
          <w:p w14:paraId="6B401D3D" w14:textId="77777777" w:rsidR="00E817E1" w:rsidRPr="00A4535C" w:rsidRDefault="00E817E1" w:rsidP="00A4535C">
            <w:pPr>
              <w:spacing w:before="240" w:line="276" w:lineRule="auto"/>
              <w:rPr>
                <w:rFonts w:cs="Arial"/>
                <w:b/>
                <w:sz w:val="20"/>
              </w:rPr>
            </w:pPr>
            <w:r w:rsidRPr="00A4535C">
              <w:rPr>
                <w:rFonts w:cs="Arial"/>
                <w:b/>
                <w:sz w:val="20"/>
              </w:rPr>
              <w:t>Czas pracy żródła [h]</w:t>
            </w:r>
          </w:p>
        </w:tc>
        <w:tc>
          <w:tcPr>
            <w:tcW w:w="1194" w:type="dxa"/>
            <w:gridSpan w:val="2"/>
          </w:tcPr>
          <w:p w14:paraId="49FFBC29" w14:textId="69041D1E" w:rsidR="00E817E1" w:rsidRPr="00A4535C" w:rsidRDefault="00E817E1" w:rsidP="00A4535C">
            <w:pPr>
              <w:spacing w:before="240" w:line="276" w:lineRule="auto"/>
              <w:rPr>
                <w:rFonts w:cs="Arial"/>
                <w:b/>
                <w:sz w:val="20"/>
              </w:rPr>
            </w:pPr>
            <w:r w:rsidRPr="00A4535C">
              <w:rPr>
                <w:rFonts w:cs="Arial"/>
                <w:b/>
                <w:sz w:val="20"/>
              </w:rPr>
              <w:t>Czas pracy żródła [h]</w:t>
            </w:r>
          </w:p>
        </w:tc>
      </w:tr>
      <w:tr w:rsidR="00A4535C" w:rsidRPr="00A4535C" w14:paraId="10917715" w14:textId="77777777" w:rsidTr="00E817E1">
        <w:trPr>
          <w:trHeight w:val="453"/>
          <w:tblHeader/>
          <w:jc w:val="center"/>
        </w:trPr>
        <w:tc>
          <w:tcPr>
            <w:tcW w:w="516" w:type="dxa"/>
            <w:vMerge/>
          </w:tcPr>
          <w:p w14:paraId="6DFB043C" w14:textId="77777777" w:rsidR="00A4535C" w:rsidRPr="00A4535C" w:rsidRDefault="00A4535C" w:rsidP="00A4535C">
            <w:pPr>
              <w:spacing w:before="240" w:line="276" w:lineRule="auto"/>
              <w:rPr>
                <w:rFonts w:cs="Arial"/>
                <w:b/>
                <w:sz w:val="20"/>
              </w:rPr>
            </w:pPr>
          </w:p>
        </w:tc>
        <w:tc>
          <w:tcPr>
            <w:tcW w:w="923" w:type="dxa"/>
            <w:vMerge/>
          </w:tcPr>
          <w:p w14:paraId="51DE602A" w14:textId="77777777" w:rsidR="00A4535C" w:rsidRPr="00A4535C" w:rsidRDefault="00A4535C" w:rsidP="00A4535C">
            <w:pPr>
              <w:spacing w:before="240" w:line="276" w:lineRule="auto"/>
              <w:rPr>
                <w:rFonts w:cs="Arial"/>
                <w:b/>
                <w:sz w:val="20"/>
              </w:rPr>
            </w:pPr>
          </w:p>
        </w:tc>
        <w:tc>
          <w:tcPr>
            <w:tcW w:w="5230" w:type="dxa"/>
            <w:vMerge/>
          </w:tcPr>
          <w:p w14:paraId="5B1C1A86" w14:textId="77777777" w:rsidR="00A4535C" w:rsidRPr="00A4535C" w:rsidRDefault="00A4535C" w:rsidP="00A4535C">
            <w:pPr>
              <w:spacing w:before="240" w:line="276" w:lineRule="auto"/>
              <w:rPr>
                <w:rFonts w:cs="Arial"/>
                <w:b/>
                <w:sz w:val="20"/>
              </w:rPr>
            </w:pPr>
          </w:p>
        </w:tc>
        <w:tc>
          <w:tcPr>
            <w:tcW w:w="1214" w:type="dxa"/>
            <w:gridSpan w:val="2"/>
          </w:tcPr>
          <w:p w14:paraId="60327CC4" w14:textId="77777777" w:rsidR="00A4535C" w:rsidRPr="00A4535C" w:rsidRDefault="00A4535C" w:rsidP="00A4535C">
            <w:pPr>
              <w:spacing w:before="240" w:line="276" w:lineRule="auto"/>
              <w:rPr>
                <w:rFonts w:cs="Arial"/>
                <w:b/>
                <w:sz w:val="20"/>
              </w:rPr>
            </w:pPr>
            <w:r w:rsidRPr="00A4535C">
              <w:rPr>
                <w:rFonts w:cs="Arial"/>
                <w:b/>
                <w:sz w:val="20"/>
              </w:rPr>
              <w:t>Pora dzienna</w:t>
            </w:r>
          </w:p>
        </w:tc>
        <w:tc>
          <w:tcPr>
            <w:tcW w:w="1174" w:type="dxa"/>
          </w:tcPr>
          <w:p w14:paraId="0BE94F3C" w14:textId="77777777" w:rsidR="00A4535C" w:rsidRPr="00A4535C" w:rsidRDefault="00A4535C" w:rsidP="00A4535C">
            <w:pPr>
              <w:spacing w:before="240" w:line="276" w:lineRule="auto"/>
              <w:rPr>
                <w:rFonts w:cs="Arial"/>
                <w:b/>
                <w:sz w:val="20"/>
              </w:rPr>
            </w:pPr>
            <w:r w:rsidRPr="00A4535C">
              <w:rPr>
                <w:rFonts w:cs="Arial"/>
                <w:b/>
                <w:sz w:val="20"/>
              </w:rPr>
              <w:t xml:space="preserve">Pora nocna </w:t>
            </w:r>
          </w:p>
        </w:tc>
      </w:tr>
      <w:tr w:rsidR="00A4535C" w:rsidRPr="00A4535C" w14:paraId="7C47C863" w14:textId="77777777" w:rsidTr="00E817E1">
        <w:trPr>
          <w:trHeight w:val="303"/>
          <w:jc w:val="center"/>
        </w:trPr>
        <w:tc>
          <w:tcPr>
            <w:tcW w:w="9057" w:type="dxa"/>
            <w:gridSpan w:val="6"/>
          </w:tcPr>
          <w:p w14:paraId="379222A4" w14:textId="77777777" w:rsidR="00A4535C" w:rsidRPr="00A4535C" w:rsidRDefault="00A4535C" w:rsidP="00A4535C">
            <w:pPr>
              <w:spacing w:before="240" w:line="276" w:lineRule="auto"/>
              <w:jc w:val="center"/>
              <w:rPr>
                <w:rFonts w:cs="Arial"/>
                <w:b/>
                <w:sz w:val="20"/>
              </w:rPr>
            </w:pPr>
            <w:r w:rsidRPr="00A4535C">
              <w:rPr>
                <w:rFonts w:cs="Arial"/>
                <w:b/>
                <w:sz w:val="20"/>
              </w:rPr>
              <w:t>Źródła typu „PUNKTOWEGO</w:t>
            </w:r>
            <w:r w:rsidRPr="00A4535C">
              <w:rPr>
                <w:rFonts w:cs="Arial"/>
                <w:sz w:val="20"/>
              </w:rPr>
              <w:t>”</w:t>
            </w:r>
          </w:p>
        </w:tc>
      </w:tr>
      <w:tr w:rsidR="00A4535C" w:rsidRPr="00A4535C" w14:paraId="46220B12" w14:textId="77777777" w:rsidTr="00E817E1">
        <w:trPr>
          <w:trHeight w:val="90"/>
          <w:jc w:val="center"/>
        </w:trPr>
        <w:tc>
          <w:tcPr>
            <w:tcW w:w="516" w:type="dxa"/>
            <w:vAlign w:val="center"/>
          </w:tcPr>
          <w:p w14:paraId="68DF83DC" w14:textId="77777777" w:rsidR="00A4535C" w:rsidRPr="00A4535C" w:rsidRDefault="00A4535C" w:rsidP="00A4535C">
            <w:pPr>
              <w:spacing w:before="240" w:line="276" w:lineRule="auto"/>
              <w:rPr>
                <w:rFonts w:cs="Arial"/>
                <w:bCs/>
                <w:sz w:val="20"/>
              </w:rPr>
            </w:pPr>
            <w:r w:rsidRPr="00A4535C">
              <w:rPr>
                <w:rFonts w:cs="Arial"/>
                <w:sz w:val="20"/>
              </w:rPr>
              <w:t>89.</w:t>
            </w:r>
          </w:p>
        </w:tc>
        <w:tc>
          <w:tcPr>
            <w:tcW w:w="923" w:type="dxa"/>
            <w:vAlign w:val="center"/>
          </w:tcPr>
          <w:p w14:paraId="61D27F8A" w14:textId="77777777" w:rsidR="00A4535C" w:rsidRPr="00A4535C" w:rsidRDefault="00A4535C" w:rsidP="00A4535C">
            <w:pPr>
              <w:spacing w:before="240" w:line="276" w:lineRule="auto"/>
              <w:rPr>
                <w:rFonts w:cs="Arial"/>
                <w:b/>
                <w:sz w:val="20"/>
              </w:rPr>
            </w:pPr>
            <w:r w:rsidRPr="00A4535C">
              <w:rPr>
                <w:rFonts w:cs="Arial"/>
                <w:b/>
                <w:sz w:val="20"/>
              </w:rPr>
              <w:t xml:space="preserve">WTC1 </w:t>
            </w:r>
          </w:p>
        </w:tc>
        <w:tc>
          <w:tcPr>
            <w:tcW w:w="5230" w:type="dxa"/>
            <w:vAlign w:val="center"/>
          </w:tcPr>
          <w:p w14:paraId="6373AB32" w14:textId="77777777" w:rsidR="00A4535C" w:rsidRPr="00A4535C" w:rsidRDefault="00A4535C" w:rsidP="00A4535C">
            <w:pPr>
              <w:spacing w:before="240" w:line="276" w:lineRule="auto"/>
              <w:rPr>
                <w:rFonts w:cs="Arial"/>
                <w:bCs/>
                <w:sz w:val="20"/>
              </w:rPr>
            </w:pPr>
            <w:r w:rsidRPr="00A4535C">
              <w:rPr>
                <w:rFonts w:cs="Arial"/>
                <w:sz w:val="20"/>
              </w:rPr>
              <w:t xml:space="preserve">Wentylator ciągu </w:t>
            </w:r>
          </w:p>
        </w:tc>
        <w:tc>
          <w:tcPr>
            <w:tcW w:w="1214" w:type="dxa"/>
            <w:gridSpan w:val="2"/>
            <w:vAlign w:val="center"/>
          </w:tcPr>
          <w:p w14:paraId="677B83BD" w14:textId="77777777" w:rsidR="00A4535C" w:rsidRPr="00A4535C" w:rsidRDefault="00A4535C" w:rsidP="00A4535C">
            <w:pPr>
              <w:spacing w:before="240" w:line="276" w:lineRule="auto"/>
              <w:rPr>
                <w:rFonts w:cs="Arial"/>
                <w:bCs/>
                <w:sz w:val="20"/>
              </w:rPr>
            </w:pPr>
            <w:r w:rsidRPr="00A4535C">
              <w:rPr>
                <w:rFonts w:cs="Arial"/>
                <w:sz w:val="20"/>
              </w:rPr>
              <w:t>16</w:t>
            </w:r>
          </w:p>
        </w:tc>
        <w:tc>
          <w:tcPr>
            <w:tcW w:w="1174" w:type="dxa"/>
            <w:vAlign w:val="center"/>
          </w:tcPr>
          <w:p w14:paraId="0879DD0E" w14:textId="77777777" w:rsidR="00A4535C" w:rsidRPr="00A4535C" w:rsidRDefault="00A4535C" w:rsidP="00A4535C">
            <w:pPr>
              <w:spacing w:before="240" w:line="276" w:lineRule="auto"/>
              <w:rPr>
                <w:rFonts w:cs="Arial"/>
                <w:bCs/>
                <w:sz w:val="20"/>
              </w:rPr>
            </w:pPr>
            <w:r w:rsidRPr="00A4535C">
              <w:rPr>
                <w:rFonts w:cs="Arial"/>
                <w:sz w:val="20"/>
              </w:rPr>
              <w:t>8</w:t>
            </w:r>
          </w:p>
        </w:tc>
      </w:tr>
      <w:tr w:rsidR="00A4535C" w:rsidRPr="00A4535C" w14:paraId="5B230DD5" w14:textId="77777777" w:rsidTr="00E817E1">
        <w:trPr>
          <w:jc w:val="center"/>
        </w:trPr>
        <w:tc>
          <w:tcPr>
            <w:tcW w:w="516" w:type="dxa"/>
            <w:vAlign w:val="center"/>
          </w:tcPr>
          <w:p w14:paraId="230F9918" w14:textId="77777777" w:rsidR="00A4535C" w:rsidRPr="00A4535C" w:rsidRDefault="00A4535C" w:rsidP="00A4535C">
            <w:pPr>
              <w:spacing w:before="240" w:line="276" w:lineRule="auto"/>
              <w:rPr>
                <w:rFonts w:cs="Arial"/>
                <w:bCs/>
                <w:sz w:val="20"/>
              </w:rPr>
            </w:pPr>
            <w:r w:rsidRPr="00A4535C">
              <w:rPr>
                <w:rFonts w:cs="Arial"/>
                <w:sz w:val="20"/>
              </w:rPr>
              <w:t>90.</w:t>
            </w:r>
          </w:p>
        </w:tc>
        <w:tc>
          <w:tcPr>
            <w:tcW w:w="923" w:type="dxa"/>
            <w:vAlign w:val="center"/>
          </w:tcPr>
          <w:p w14:paraId="2870E23F" w14:textId="77777777" w:rsidR="00A4535C" w:rsidRPr="00A4535C" w:rsidRDefault="00A4535C" w:rsidP="00A4535C">
            <w:pPr>
              <w:spacing w:before="240" w:line="276" w:lineRule="auto"/>
              <w:rPr>
                <w:rFonts w:cs="Arial"/>
                <w:b/>
                <w:sz w:val="20"/>
              </w:rPr>
            </w:pPr>
            <w:r w:rsidRPr="00A4535C">
              <w:rPr>
                <w:rFonts w:cs="Arial"/>
                <w:b/>
                <w:sz w:val="20"/>
              </w:rPr>
              <w:t xml:space="preserve">WTC2 </w:t>
            </w:r>
          </w:p>
        </w:tc>
        <w:tc>
          <w:tcPr>
            <w:tcW w:w="5230" w:type="dxa"/>
            <w:vAlign w:val="center"/>
          </w:tcPr>
          <w:p w14:paraId="0DA44B07" w14:textId="77777777" w:rsidR="00A4535C" w:rsidRPr="00A4535C" w:rsidRDefault="00A4535C" w:rsidP="00A4535C">
            <w:pPr>
              <w:spacing w:before="240" w:line="276" w:lineRule="auto"/>
              <w:rPr>
                <w:rFonts w:cs="Arial"/>
                <w:bCs/>
                <w:sz w:val="20"/>
              </w:rPr>
            </w:pPr>
            <w:r w:rsidRPr="00A4535C">
              <w:rPr>
                <w:rFonts w:cs="Arial"/>
                <w:sz w:val="20"/>
              </w:rPr>
              <w:t xml:space="preserve">Wentylator powietrza pierwotnego </w:t>
            </w:r>
          </w:p>
        </w:tc>
        <w:tc>
          <w:tcPr>
            <w:tcW w:w="1214" w:type="dxa"/>
            <w:gridSpan w:val="2"/>
            <w:vAlign w:val="center"/>
          </w:tcPr>
          <w:p w14:paraId="72DF1199" w14:textId="77777777" w:rsidR="00A4535C" w:rsidRPr="00A4535C" w:rsidRDefault="00A4535C" w:rsidP="00A4535C">
            <w:pPr>
              <w:spacing w:before="240" w:line="276" w:lineRule="auto"/>
              <w:rPr>
                <w:rFonts w:cs="Arial"/>
                <w:bCs/>
                <w:sz w:val="20"/>
              </w:rPr>
            </w:pPr>
            <w:r w:rsidRPr="00A4535C">
              <w:rPr>
                <w:rFonts w:cs="Arial"/>
                <w:sz w:val="20"/>
              </w:rPr>
              <w:t>16</w:t>
            </w:r>
          </w:p>
        </w:tc>
        <w:tc>
          <w:tcPr>
            <w:tcW w:w="1174" w:type="dxa"/>
            <w:vAlign w:val="center"/>
          </w:tcPr>
          <w:p w14:paraId="72B3146A" w14:textId="77777777" w:rsidR="00A4535C" w:rsidRPr="00A4535C" w:rsidRDefault="00A4535C" w:rsidP="00A4535C">
            <w:pPr>
              <w:spacing w:before="240" w:line="276" w:lineRule="auto"/>
              <w:rPr>
                <w:rFonts w:cs="Arial"/>
                <w:bCs/>
                <w:sz w:val="20"/>
              </w:rPr>
            </w:pPr>
            <w:r w:rsidRPr="00A4535C">
              <w:rPr>
                <w:rFonts w:cs="Arial"/>
                <w:sz w:val="20"/>
              </w:rPr>
              <w:t>8</w:t>
            </w:r>
          </w:p>
        </w:tc>
      </w:tr>
      <w:tr w:rsidR="00A4535C" w:rsidRPr="00A4535C" w14:paraId="7659600C" w14:textId="77777777" w:rsidTr="00E817E1">
        <w:trPr>
          <w:jc w:val="center"/>
        </w:trPr>
        <w:tc>
          <w:tcPr>
            <w:tcW w:w="516" w:type="dxa"/>
            <w:vAlign w:val="center"/>
          </w:tcPr>
          <w:p w14:paraId="6AD690CC" w14:textId="77777777" w:rsidR="00A4535C" w:rsidRPr="00A4535C" w:rsidRDefault="00A4535C" w:rsidP="00A4535C">
            <w:pPr>
              <w:spacing w:before="240" w:line="276" w:lineRule="auto"/>
              <w:rPr>
                <w:rFonts w:cs="Arial"/>
                <w:bCs/>
                <w:sz w:val="20"/>
              </w:rPr>
            </w:pPr>
            <w:r w:rsidRPr="00A4535C">
              <w:rPr>
                <w:rFonts w:cs="Arial"/>
                <w:sz w:val="20"/>
              </w:rPr>
              <w:t>91.</w:t>
            </w:r>
          </w:p>
        </w:tc>
        <w:tc>
          <w:tcPr>
            <w:tcW w:w="923" w:type="dxa"/>
            <w:vAlign w:val="center"/>
          </w:tcPr>
          <w:p w14:paraId="447DDBF1" w14:textId="77777777" w:rsidR="00A4535C" w:rsidRPr="00A4535C" w:rsidRDefault="00A4535C" w:rsidP="00A4535C">
            <w:pPr>
              <w:spacing w:before="240" w:line="276" w:lineRule="auto"/>
              <w:rPr>
                <w:rFonts w:cs="Arial"/>
                <w:b/>
                <w:sz w:val="20"/>
              </w:rPr>
            </w:pPr>
            <w:r w:rsidRPr="00A4535C">
              <w:rPr>
                <w:rFonts w:cs="Arial"/>
                <w:b/>
                <w:sz w:val="20"/>
              </w:rPr>
              <w:t xml:space="preserve">WTC3 </w:t>
            </w:r>
          </w:p>
        </w:tc>
        <w:tc>
          <w:tcPr>
            <w:tcW w:w="5230" w:type="dxa"/>
            <w:vAlign w:val="center"/>
          </w:tcPr>
          <w:p w14:paraId="2B6B93E1" w14:textId="77777777" w:rsidR="00A4535C" w:rsidRPr="00A4535C" w:rsidRDefault="00A4535C" w:rsidP="00A4535C">
            <w:pPr>
              <w:spacing w:before="240" w:line="276" w:lineRule="auto"/>
              <w:rPr>
                <w:rFonts w:cs="Arial"/>
                <w:bCs/>
                <w:sz w:val="20"/>
              </w:rPr>
            </w:pPr>
            <w:r w:rsidRPr="00A4535C">
              <w:rPr>
                <w:rFonts w:cs="Arial"/>
                <w:sz w:val="20"/>
              </w:rPr>
              <w:t xml:space="preserve">Wentylator powietrza wtórnego </w:t>
            </w:r>
          </w:p>
        </w:tc>
        <w:tc>
          <w:tcPr>
            <w:tcW w:w="1214" w:type="dxa"/>
            <w:gridSpan w:val="2"/>
            <w:vAlign w:val="center"/>
          </w:tcPr>
          <w:p w14:paraId="5914E4B8" w14:textId="77777777" w:rsidR="00A4535C" w:rsidRPr="00A4535C" w:rsidRDefault="00A4535C" w:rsidP="00A4535C">
            <w:pPr>
              <w:spacing w:before="240" w:line="276" w:lineRule="auto"/>
              <w:rPr>
                <w:rFonts w:cs="Arial"/>
                <w:bCs/>
                <w:sz w:val="20"/>
              </w:rPr>
            </w:pPr>
            <w:r w:rsidRPr="00A4535C">
              <w:rPr>
                <w:rFonts w:cs="Arial"/>
                <w:sz w:val="20"/>
              </w:rPr>
              <w:t>16</w:t>
            </w:r>
          </w:p>
        </w:tc>
        <w:tc>
          <w:tcPr>
            <w:tcW w:w="1174" w:type="dxa"/>
            <w:vAlign w:val="center"/>
          </w:tcPr>
          <w:p w14:paraId="119759B6" w14:textId="77777777" w:rsidR="00A4535C" w:rsidRPr="00A4535C" w:rsidRDefault="00A4535C" w:rsidP="00A4535C">
            <w:pPr>
              <w:spacing w:before="240" w:line="276" w:lineRule="auto"/>
              <w:rPr>
                <w:rFonts w:cs="Arial"/>
                <w:bCs/>
                <w:sz w:val="20"/>
              </w:rPr>
            </w:pPr>
            <w:r w:rsidRPr="00A4535C">
              <w:rPr>
                <w:rFonts w:cs="Arial"/>
                <w:sz w:val="20"/>
              </w:rPr>
              <w:t>8</w:t>
            </w:r>
          </w:p>
        </w:tc>
      </w:tr>
      <w:tr w:rsidR="00A4535C" w:rsidRPr="00A4535C" w14:paraId="4BE2F072" w14:textId="77777777" w:rsidTr="00E817E1">
        <w:trPr>
          <w:jc w:val="center"/>
        </w:trPr>
        <w:tc>
          <w:tcPr>
            <w:tcW w:w="516" w:type="dxa"/>
            <w:vAlign w:val="center"/>
          </w:tcPr>
          <w:p w14:paraId="5DC6B0C2" w14:textId="77777777" w:rsidR="00A4535C" w:rsidRPr="00A4535C" w:rsidRDefault="00A4535C" w:rsidP="00A4535C">
            <w:pPr>
              <w:spacing w:before="240" w:line="276" w:lineRule="auto"/>
              <w:rPr>
                <w:rFonts w:cs="Arial"/>
                <w:bCs/>
                <w:sz w:val="20"/>
              </w:rPr>
            </w:pPr>
            <w:r w:rsidRPr="00A4535C">
              <w:rPr>
                <w:rFonts w:cs="Arial"/>
                <w:sz w:val="20"/>
              </w:rPr>
              <w:t>92.</w:t>
            </w:r>
          </w:p>
        </w:tc>
        <w:tc>
          <w:tcPr>
            <w:tcW w:w="923" w:type="dxa"/>
            <w:vAlign w:val="center"/>
          </w:tcPr>
          <w:p w14:paraId="2A77DAD2" w14:textId="77777777" w:rsidR="00A4535C" w:rsidRPr="00A4535C" w:rsidRDefault="00A4535C" w:rsidP="00A4535C">
            <w:pPr>
              <w:spacing w:before="240" w:line="276" w:lineRule="auto"/>
              <w:rPr>
                <w:rFonts w:cs="Arial"/>
                <w:b/>
                <w:sz w:val="20"/>
              </w:rPr>
            </w:pPr>
            <w:r w:rsidRPr="00A4535C">
              <w:rPr>
                <w:rFonts w:cs="Arial"/>
                <w:b/>
                <w:sz w:val="20"/>
              </w:rPr>
              <w:t xml:space="preserve">WTC4 </w:t>
            </w:r>
          </w:p>
        </w:tc>
        <w:tc>
          <w:tcPr>
            <w:tcW w:w="5230" w:type="dxa"/>
            <w:vAlign w:val="center"/>
          </w:tcPr>
          <w:p w14:paraId="531263AF" w14:textId="77777777" w:rsidR="00A4535C" w:rsidRPr="00A4535C" w:rsidRDefault="00A4535C" w:rsidP="00A4535C">
            <w:pPr>
              <w:spacing w:before="240" w:line="276" w:lineRule="auto"/>
              <w:rPr>
                <w:rFonts w:cs="Arial"/>
                <w:bCs/>
                <w:sz w:val="20"/>
              </w:rPr>
            </w:pPr>
            <w:r w:rsidRPr="00A4535C">
              <w:rPr>
                <w:rFonts w:cs="Arial"/>
                <w:sz w:val="20"/>
              </w:rPr>
              <w:t xml:space="preserve">Wentylator gazu recyrkulacyjnego </w:t>
            </w:r>
          </w:p>
        </w:tc>
        <w:tc>
          <w:tcPr>
            <w:tcW w:w="1214" w:type="dxa"/>
            <w:gridSpan w:val="2"/>
            <w:vAlign w:val="center"/>
          </w:tcPr>
          <w:p w14:paraId="03870FAA" w14:textId="77777777" w:rsidR="00A4535C" w:rsidRPr="00A4535C" w:rsidRDefault="00A4535C" w:rsidP="00A4535C">
            <w:pPr>
              <w:spacing w:before="240" w:line="276" w:lineRule="auto"/>
              <w:rPr>
                <w:rFonts w:cs="Arial"/>
                <w:bCs/>
                <w:sz w:val="20"/>
              </w:rPr>
            </w:pPr>
            <w:r w:rsidRPr="00A4535C">
              <w:rPr>
                <w:rFonts w:cs="Arial"/>
                <w:sz w:val="20"/>
              </w:rPr>
              <w:t>16</w:t>
            </w:r>
          </w:p>
        </w:tc>
        <w:tc>
          <w:tcPr>
            <w:tcW w:w="1174" w:type="dxa"/>
            <w:vAlign w:val="center"/>
          </w:tcPr>
          <w:p w14:paraId="6F708D20" w14:textId="77777777" w:rsidR="00A4535C" w:rsidRPr="00A4535C" w:rsidRDefault="00A4535C" w:rsidP="00A4535C">
            <w:pPr>
              <w:spacing w:before="240" w:line="276" w:lineRule="auto"/>
              <w:rPr>
                <w:rFonts w:cs="Arial"/>
                <w:bCs/>
                <w:sz w:val="20"/>
              </w:rPr>
            </w:pPr>
            <w:r w:rsidRPr="00A4535C">
              <w:rPr>
                <w:rFonts w:cs="Arial"/>
                <w:sz w:val="20"/>
              </w:rPr>
              <w:t>8</w:t>
            </w:r>
          </w:p>
        </w:tc>
      </w:tr>
      <w:tr w:rsidR="00A4535C" w:rsidRPr="00A4535C" w14:paraId="7D68D9D7" w14:textId="77777777" w:rsidTr="00E817E1">
        <w:trPr>
          <w:jc w:val="center"/>
        </w:trPr>
        <w:tc>
          <w:tcPr>
            <w:tcW w:w="516" w:type="dxa"/>
            <w:vAlign w:val="center"/>
          </w:tcPr>
          <w:p w14:paraId="5C2F2DF0" w14:textId="77777777" w:rsidR="00A4535C" w:rsidRPr="00A4535C" w:rsidRDefault="00A4535C" w:rsidP="00A4535C">
            <w:pPr>
              <w:spacing w:before="240" w:line="276" w:lineRule="auto"/>
              <w:rPr>
                <w:rFonts w:cs="Arial"/>
                <w:sz w:val="20"/>
              </w:rPr>
            </w:pPr>
            <w:r w:rsidRPr="00A4535C">
              <w:rPr>
                <w:rFonts w:cs="Arial"/>
                <w:sz w:val="20"/>
              </w:rPr>
              <w:t>93.</w:t>
            </w:r>
          </w:p>
        </w:tc>
        <w:tc>
          <w:tcPr>
            <w:tcW w:w="923" w:type="dxa"/>
            <w:vAlign w:val="center"/>
          </w:tcPr>
          <w:p w14:paraId="190238F1" w14:textId="77777777" w:rsidR="00A4535C" w:rsidRPr="00A4535C" w:rsidRDefault="00A4535C" w:rsidP="00A4535C">
            <w:pPr>
              <w:spacing w:before="240" w:line="276" w:lineRule="auto"/>
              <w:rPr>
                <w:rFonts w:cs="Arial"/>
                <w:b/>
                <w:sz w:val="20"/>
              </w:rPr>
            </w:pPr>
            <w:r w:rsidRPr="00A4535C">
              <w:rPr>
                <w:rFonts w:cs="Arial"/>
                <w:b/>
                <w:sz w:val="20"/>
              </w:rPr>
              <w:t xml:space="preserve">W16A </w:t>
            </w:r>
          </w:p>
        </w:tc>
        <w:tc>
          <w:tcPr>
            <w:tcW w:w="5230" w:type="dxa"/>
            <w:vAlign w:val="center"/>
          </w:tcPr>
          <w:p w14:paraId="054F267C" w14:textId="77777777" w:rsidR="00A4535C" w:rsidRPr="00A4535C" w:rsidRDefault="00A4535C" w:rsidP="00A4535C">
            <w:pPr>
              <w:spacing w:before="240" w:line="276" w:lineRule="auto"/>
              <w:rPr>
                <w:rFonts w:cs="Arial"/>
                <w:sz w:val="20"/>
              </w:rPr>
            </w:pPr>
            <w:r w:rsidRPr="00A4535C">
              <w:rPr>
                <w:rFonts w:cs="Arial"/>
                <w:sz w:val="20"/>
              </w:rPr>
              <w:t xml:space="preserve">Wentylator spalin za elektrofiltrem </w:t>
            </w:r>
          </w:p>
        </w:tc>
        <w:tc>
          <w:tcPr>
            <w:tcW w:w="1214" w:type="dxa"/>
            <w:gridSpan w:val="2"/>
            <w:vAlign w:val="center"/>
          </w:tcPr>
          <w:p w14:paraId="4884079D" w14:textId="77777777" w:rsidR="00A4535C" w:rsidRPr="00A4535C" w:rsidRDefault="00A4535C" w:rsidP="00A4535C">
            <w:pPr>
              <w:spacing w:before="240" w:line="276" w:lineRule="auto"/>
              <w:rPr>
                <w:rFonts w:cs="Arial"/>
                <w:sz w:val="20"/>
              </w:rPr>
            </w:pPr>
            <w:r w:rsidRPr="00A4535C">
              <w:rPr>
                <w:rFonts w:cs="Arial"/>
                <w:sz w:val="20"/>
              </w:rPr>
              <w:t>16</w:t>
            </w:r>
          </w:p>
        </w:tc>
        <w:tc>
          <w:tcPr>
            <w:tcW w:w="1174" w:type="dxa"/>
            <w:vAlign w:val="center"/>
          </w:tcPr>
          <w:p w14:paraId="0C24DE17" w14:textId="77777777" w:rsidR="00A4535C" w:rsidRPr="00A4535C" w:rsidRDefault="00A4535C" w:rsidP="00A4535C">
            <w:pPr>
              <w:spacing w:before="240" w:line="276" w:lineRule="auto"/>
              <w:rPr>
                <w:rFonts w:cs="Arial"/>
                <w:sz w:val="20"/>
              </w:rPr>
            </w:pPr>
            <w:r w:rsidRPr="00A4535C">
              <w:rPr>
                <w:rFonts w:cs="Arial"/>
                <w:sz w:val="20"/>
              </w:rPr>
              <w:t>8</w:t>
            </w:r>
          </w:p>
        </w:tc>
      </w:tr>
      <w:tr w:rsidR="00A4535C" w:rsidRPr="00A4535C" w14:paraId="211E344D" w14:textId="77777777" w:rsidTr="00E817E1">
        <w:trPr>
          <w:jc w:val="center"/>
        </w:trPr>
        <w:tc>
          <w:tcPr>
            <w:tcW w:w="516" w:type="dxa"/>
          </w:tcPr>
          <w:p w14:paraId="3A7A03DE" w14:textId="77777777" w:rsidR="00A4535C" w:rsidRPr="00A4535C" w:rsidRDefault="00A4535C" w:rsidP="00A4535C">
            <w:pPr>
              <w:spacing w:before="240" w:line="276" w:lineRule="auto"/>
              <w:rPr>
                <w:rFonts w:cs="Arial"/>
                <w:sz w:val="20"/>
              </w:rPr>
            </w:pPr>
            <w:r w:rsidRPr="00A4535C">
              <w:rPr>
                <w:rFonts w:cs="Arial"/>
                <w:bCs/>
                <w:sz w:val="20"/>
              </w:rPr>
              <w:t>94.</w:t>
            </w:r>
          </w:p>
        </w:tc>
        <w:tc>
          <w:tcPr>
            <w:tcW w:w="923" w:type="dxa"/>
          </w:tcPr>
          <w:p w14:paraId="75F331BD" w14:textId="77777777" w:rsidR="00A4535C" w:rsidRPr="00A4535C" w:rsidRDefault="00A4535C" w:rsidP="00A4535C">
            <w:pPr>
              <w:spacing w:before="240" w:line="276" w:lineRule="auto"/>
              <w:rPr>
                <w:rFonts w:cs="Arial"/>
                <w:b/>
                <w:sz w:val="20"/>
              </w:rPr>
            </w:pPr>
            <w:r w:rsidRPr="00A4535C">
              <w:rPr>
                <w:rFonts w:cs="Arial"/>
                <w:b/>
                <w:sz w:val="20"/>
              </w:rPr>
              <w:t>WCT5</w:t>
            </w:r>
          </w:p>
        </w:tc>
        <w:tc>
          <w:tcPr>
            <w:tcW w:w="5230" w:type="dxa"/>
          </w:tcPr>
          <w:p w14:paraId="0DC8148D" w14:textId="77777777" w:rsidR="00A4535C" w:rsidRPr="00A4535C" w:rsidRDefault="00A4535C" w:rsidP="00A4535C">
            <w:pPr>
              <w:spacing w:before="240" w:line="276" w:lineRule="auto"/>
              <w:rPr>
                <w:rFonts w:cs="Arial"/>
                <w:sz w:val="20"/>
              </w:rPr>
            </w:pPr>
            <w:r w:rsidRPr="00A4535C">
              <w:rPr>
                <w:rFonts w:cs="Arial"/>
                <w:bCs/>
                <w:sz w:val="20"/>
              </w:rPr>
              <w:t>Wentylator spalin z WCT Kablitz do suszarni włókien</w:t>
            </w:r>
          </w:p>
        </w:tc>
        <w:tc>
          <w:tcPr>
            <w:tcW w:w="1214" w:type="dxa"/>
            <w:gridSpan w:val="2"/>
          </w:tcPr>
          <w:p w14:paraId="4FC9267C" w14:textId="77777777" w:rsidR="00A4535C" w:rsidRPr="00A4535C" w:rsidRDefault="00A4535C" w:rsidP="00A4535C">
            <w:pPr>
              <w:spacing w:before="240" w:line="276" w:lineRule="auto"/>
              <w:rPr>
                <w:rFonts w:cs="Arial"/>
                <w:sz w:val="20"/>
              </w:rPr>
            </w:pPr>
            <w:r w:rsidRPr="00A4535C">
              <w:rPr>
                <w:rFonts w:cs="Arial"/>
                <w:bCs/>
                <w:sz w:val="20"/>
              </w:rPr>
              <w:t>16</w:t>
            </w:r>
          </w:p>
        </w:tc>
        <w:tc>
          <w:tcPr>
            <w:tcW w:w="1174" w:type="dxa"/>
          </w:tcPr>
          <w:p w14:paraId="72D644E7" w14:textId="77777777" w:rsidR="00A4535C" w:rsidRPr="00A4535C" w:rsidRDefault="00A4535C" w:rsidP="00A4535C">
            <w:pPr>
              <w:spacing w:before="240" w:line="276" w:lineRule="auto"/>
              <w:rPr>
                <w:rFonts w:cs="Arial"/>
                <w:sz w:val="20"/>
              </w:rPr>
            </w:pPr>
            <w:r w:rsidRPr="00A4535C">
              <w:rPr>
                <w:rFonts w:cs="Arial"/>
                <w:bCs/>
                <w:sz w:val="20"/>
              </w:rPr>
              <w:t>8</w:t>
            </w:r>
          </w:p>
        </w:tc>
      </w:tr>
    </w:tbl>
    <w:p w14:paraId="1EC9347C" w14:textId="77777777" w:rsidR="00A4535C" w:rsidRPr="00A4535C" w:rsidRDefault="00A4535C" w:rsidP="00A4535C">
      <w:pPr>
        <w:keepNext/>
        <w:spacing w:before="240" w:after="240" w:line="240" w:lineRule="auto"/>
        <w:jc w:val="both"/>
        <w:outlineLvl w:val="2"/>
        <w:rPr>
          <w:rFonts w:eastAsia="Times New Roman" w:cs="Times New Roman"/>
          <w:b/>
          <w:szCs w:val="20"/>
          <w:lang w:val="x-none" w:eastAsia="x-none"/>
        </w:rPr>
      </w:pPr>
      <w:r w:rsidRPr="00A4535C">
        <w:rPr>
          <w:rFonts w:eastAsia="Times New Roman" w:cs="Times New Roman"/>
          <w:b/>
          <w:bCs/>
          <w:szCs w:val="20"/>
          <w:lang w:val="x-none" w:eastAsia="x-none"/>
        </w:rPr>
        <w:t>I.1</w:t>
      </w:r>
      <w:r w:rsidRPr="00A4535C">
        <w:rPr>
          <w:rFonts w:eastAsia="Times New Roman" w:cs="Times New Roman"/>
          <w:b/>
          <w:bCs/>
          <w:szCs w:val="20"/>
          <w:lang w:eastAsia="x-none"/>
        </w:rPr>
        <w:t>2</w:t>
      </w:r>
      <w:r w:rsidRPr="00A4535C">
        <w:rPr>
          <w:rFonts w:eastAsia="Times New Roman" w:cs="Times New Roman"/>
          <w:b/>
          <w:bCs/>
          <w:szCs w:val="20"/>
          <w:lang w:val="x-none" w:eastAsia="x-none"/>
        </w:rPr>
        <w:t>.</w:t>
      </w:r>
      <w:r w:rsidRPr="00A4535C">
        <w:rPr>
          <w:rFonts w:eastAsia="Times New Roman" w:cs="Times New Roman"/>
          <w:b/>
          <w:szCs w:val="20"/>
          <w:lang w:val="x-none" w:eastAsia="x-none"/>
        </w:rPr>
        <w:t xml:space="preserve"> W punkcie V Tabela 21 otrzymuje nowe brzmienie:</w:t>
      </w:r>
    </w:p>
    <w:p w14:paraId="27EF299A" w14:textId="77777777" w:rsidR="00A4535C" w:rsidRPr="00A4535C" w:rsidRDefault="00A4535C" w:rsidP="00A4535C">
      <w:pPr>
        <w:spacing w:after="0" w:line="240" w:lineRule="auto"/>
        <w:jc w:val="both"/>
        <w:rPr>
          <w:rFonts w:eastAsia="Times New Roman" w:cs="Arial"/>
          <w:b/>
          <w:szCs w:val="24"/>
          <w:lang w:eastAsia="pl-PL"/>
        </w:rPr>
      </w:pPr>
      <w:r w:rsidRPr="00A4535C">
        <w:rPr>
          <w:rFonts w:eastAsia="Times New Roman" w:cs="Arial"/>
          <w:b/>
          <w:szCs w:val="24"/>
          <w:lang w:eastAsia="pl-PL"/>
        </w:rPr>
        <w:t>Tabela 21</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Description w:val="Przedstawia rodzaj i maksymalną ilość wykorzystywanej energii, podstawowych  materiałów, surowców i paliw."/>
      </w:tblPr>
      <w:tblGrid>
        <w:gridCol w:w="574"/>
        <w:gridCol w:w="5260"/>
        <w:gridCol w:w="1399"/>
        <w:gridCol w:w="1711"/>
      </w:tblGrid>
      <w:tr w:rsidR="00A4535C" w:rsidRPr="00A4535C" w14:paraId="3BFA63B5" w14:textId="77777777" w:rsidTr="001723AE">
        <w:tc>
          <w:tcPr>
            <w:tcW w:w="576" w:type="dxa"/>
            <w:vAlign w:val="center"/>
          </w:tcPr>
          <w:p w14:paraId="1D1BC766" w14:textId="77777777" w:rsidR="00A4535C" w:rsidRPr="00A4535C" w:rsidRDefault="00A4535C" w:rsidP="00A4535C">
            <w:pPr>
              <w:tabs>
                <w:tab w:val="left" w:pos="360"/>
                <w:tab w:val="left" w:pos="720"/>
              </w:tabs>
              <w:spacing w:after="0" w:line="240" w:lineRule="auto"/>
              <w:jc w:val="center"/>
              <w:rPr>
                <w:rFonts w:eastAsia="Times New Roman" w:cs="Arial"/>
                <w:b/>
                <w:sz w:val="22"/>
                <w:lang w:eastAsia="pl-PL"/>
              </w:rPr>
            </w:pPr>
            <w:r w:rsidRPr="00A4535C">
              <w:rPr>
                <w:rFonts w:eastAsia="Times New Roman" w:cs="Arial"/>
                <w:b/>
                <w:sz w:val="22"/>
                <w:lang w:eastAsia="pl-PL"/>
              </w:rPr>
              <w:t>Lp.</w:t>
            </w:r>
          </w:p>
        </w:tc>
        <w:tc>
          <w:tcPr>
            <w:tcW w:w="5477" w:type="dxa"/>
            <w:vAlign w:val="center"/>
          </w:tcPr>
          <w:p w14:paraId="4DBD4E59" w14:textId="77777777" w:rsidR="00A4535C" w:rsidRPr="00A4535C" w:rsidRDefault="00A4535C" w:rsidP="00A4535C">
            <w:pPr>
              <w:tabs>
                <w:tab w:val="left" w:pos="360"/>
                <w:tab w:val="left" w:pos="720"/>
              </w:tabs>
              <w:spacing w:after="0" w:line="240" w:lineRule="auto"/>
              <w:jc w:val="center"/>
              <w:rPr>
                <w:rFonts w:eastAsia="Times New Roman" w:cs="Arial"/>
                <w:b/>
                <w:sz w:val="22"/>
                <w:lang w:eastAsia="pl-PL"/>
              </w:rPr>
            </w:pPr>
            <w:r w:rsidRPr="00A4535C">
              <w:rPr>
                <w:rFonts w:eastAsia="Times New Roman" w:cs="Arial"/>
                <w:b/>
                <w:sz w:val="22"/>
                <w:lang w:eastAsia="pl-PL"/>
              </w:rPr>
              <w:t>Rodzaj materiałów i surowców</w:t>
            </w:r>
          </w:p>
        </w:tc>
        <w:tc>
          <w:tcPr>
            <w:tcW w:w="1404" w:type="dxa"/>
            <w:vAlign w:val="center"/>
          </w:tcPr>
          <w:p w14:paraId="7273924F" w14:textId="77777777" w:rsidR="00A4535C" w:rsidRPr="00A4535C" w:rsidRDefault="00A4535C" w:rsidP="00A4535C">
            <w:pPr>
              <w:tabs>
                <w:tab w:val="left" w:pos="360"/>
                <w:tab w:val="left" w:pos="720"/>
              </w:tabs>
              <w:spacing w:after="0" w:line="240" w:lineRule="auto"/>
              <w:jc w:val="center"/>
              <w:rPr>
                <w:rFonts w:eastAsia="Times New Roman" w:cs="Arial"/>
                <w:b/>
                <w:sz w:val="22"/>
                <w:lang w:eastAsia="pl-PL"/>
              </w:rPr>
            </w:pPr>
            <w:r w:rsidRPr="00A4535C">
              <w:rPr>
                <w:rFonts w:eastAsia="Times New Roman" w:cs="Arial"/>
                <w:b/>
                <w:sz w:val="22"/>
                <w:lang w:eastAsia="pl-PL"/>
              </w:rPr>
              <w:t>Jednostka</w:t>
            </w:r>
          </w:p>
        </w:tc>
        <w:tc>
          <w:tcPr>
            <w:tcW w:w="1721" w:type="dxa"/>
            <w:vAlign w:val="center"/>
          </w:tcPr>
          <w:p w14:paraId="56C0C2B4" w14:textId="77777777" w:rsidR="00A4535C" w:rsidRPr="00A4535C" w:rsidRDefault="00A4535C" w:rsidP="00A4535C">
            <w:pPr>
              <w:tabs>
                <w:tab w:val="left" w:pos="360"/>
                <w:tab w:val="left" w:pos="720"/>
              </w:tabs>
              <w:spacing w:after="0" w:line="240" w:lineRule="auto"/>
              <w:jc w:val="center"/>
              <w:rPr>
                <w:rFonts w:eastAsia="Times New Roman" w:cs="Arial"/>
                <w:b/>
                <w:sz w:val="22"/>
                <w:lang w:eastAsia="pl-PL"/>
              </w:rPr>
            </w:pPr>
            <w:r w:rsidRPr="00A4535C">
              <w:rPr>
                <w:rFonts w:eastAsia="Times New Roman" w:cs="Arial"/>
                <w:b/>
                <w:sz w:val="22"/>
                <w:lang w:eastAsia="pl-PL"/>
              </w:rPr>
              <w:t>Zużycie maksymalne</w:t>
            </w:r>
          </w:p>
        </w:tc>
      </w:tr>
      <w:tr w:rsidR="00A4535C" w:rsidRPr="00A4535C" w14:paraId="38E8D666" w14:textId="77777777" w:rsidTr="001723AE">
        <w:tc>
          <w:tcPr>
            <w:tcW w:w="9178" w:type="dxa"/>
            <w:gridSpan w:val="4"/>
            <w:vAlign w:val="center"/>
          </w:tcPr>
          <w:p w14:paraId="0FCFFB50" w14:textId="77777777" w:rsidR="00A4535C" w:rsidRPr="00A4535C" w:rsidRDefault="00A4535C" w:rsidP="00A4535C">
            <w:pPr>
              <w:tabs>
                <w:tab w:val="left" w:pos="360"/>
                <w:tab w:val="left" w:pos="720"/>
              </w:tabs>
              <w:spacing w:before="120" w:after="120" w:line="240" w:lineRule="auto"/>
              <w:jc w:val="center"/>
              <w:rPr>
                <w:rFonts w:eastAsia="Times New Roman" w:cs="Arial"/>
                <w:sz w:val="22"/>
                <w:lang w:eastAsia="pl-PL"/>
              </w:rPr>
            </w:pPr>
            <w:r w:rsidRPr="00A4535C">
              <w:rPr>
                <w:rFonts w:eastAsia="Times New Roman" w:cs="Arial"/>
                <w:b/>
                <w:sz w:val="22"/>
                <w:lang w:eastAsia="pl-PL"/>
              </w:rPr>
              <w:t>Instalacja do produkcji płyt drewnopochodnych</w:t>
            </w:r>
          </w:p>
        </w:tc>
      </w:tr>
      <w:tr w:rsidR="00A4535C" w:rsidRPr="00A4535C" w14:paraId="0A2C5D2E" w14:textId="77777777" w:rsidTr="001723AE">
        <w:tc>
          <w:tcPr>
            <w:tcW w:w="576" w:type="dxa"/>
            <w:vAlign w:val="center"/>
          </w:tcPr>
          <w:p w14:paraId="5775D295" w14:textId="77777777" w:rsidR="00A4535C" w:rsidRPr="00A4535C" w:rsidRDefault="00A4535C" w:rsidP="00A4535C">
            <w:pPr>
              <w:tabs>
                <w:tab w:val="left" w:pos="360"/>
                <w:tab w:val="left" w:pos="720"/>
              </w:tabs>
              <w:spacing w:after="0" w:line="276" w:lineRule="auto"/>
              <w:jc w:val="center"/>
              <w:rPr>
                <w:rFonts w:eastAsia="Times New Roman" w:cs="Arial"/>
                <w:sz w:val="22"/>
                <w:lang w:eastAsia="pl-PL"/>
              </w:rPr>
            </w:pPr>
            <w:r w:rsidRPr="00A4535C">
              <w:rPr>
                <w:rFonts w:eastAsia="Times New Roman" w:cs="Arial"/>
                <w:sz w:val="22"/>
                <w:lang w:eastAsia="pl-PL"/>
              </w:rPr>
              <w:t>1.</w:t>
            </w:r>
          </w:p>
        </w:tc>
        <w:tc>
          <w:tcPr>
            <w:tcW w:w="5477" w:type="dxa"/>
            <w:vAlign w:val="center"/>
          </w:tcPr>
          <w:p w14:paraId="5E1C7B90"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drewno</w:t>
            </w:r>
          </w:p>
        </w:tc>
        <w:tc>
          <w:tcPr>
            <w:tcW w:w="1404" w:type="dxa"/>
            <w:vAlign w:val="center"/>
          </w:tcPr>
          <w:p w14:paraId="05BD3090"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w:t>
            </w:r>
            <w:r w:rsidRPr="00A4535C">
              <w:rPr>
                <w:rFonts w:eastAsia="Times New Roman" w:cs="Arial"/>
                <w:sz w:val="22"/>
                <w:vertAlign w:val="superscript"/>
                <w:lang w:val="x-none" w:eastAsia="x-none"/>
              </w:rPr>
              <w:t>3</w:t>
            </w:r>
            <w:r w:rsidRPr="00A4535C">
              <w:rPr>
                <w:rFonts w:eastAsia="Times New Roman" w:cs="Arial"/>
                <w:sz w:val="22"/>
                <w:lang w:val="x-none" w:eastAsia="x-none"/>
              </w:rPr>
              <w:t>/rok</w:t>
            </w:r>
          </w:p>
        </w:tc>
        <w:tc>
          <w:tcPr>
            <w:tcW w:w="1721" w:type="dxa"/>
            <w:vAlign w:val="center"/>
          </w:tcPr>
          <w:p w14:paraId="45FCB158"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2 400 000</w:t>
            </w:r>
          </w:p>
        </w:tc>
      </w:tr>
      <w:tr w:rsidR="00A4535C" w:rsidRPr="00A4535C" w14:paraId="71D16D8F" w14:textId="77777777" w:rsidTr="001723AE">
        <w:tc>
          <w:tcPr>
            <w:tcW w:w="576" w:type="dxa"/>
            <w:vAlign w:val="center"/>
          </w:tcPr>
          <w:p w14:paraId="62FF69E0" w14:textId="77777777" w:rsidR="00A4535C" w:rsidRPr="00A4535C" w:rsidRDefault="00A4535C" w:rsidP="00A4535C">
            <w:pPr>
              <w:tabs>
                <w:tab w:val="left" w:pos="360"/>
                <w:tab w:val="left" w:pos="720"/>
              </w:tabs>
              <w:spacing w:after="0" w:line="276" w:lineRule="auto"/>
              <w:jc w:val="center"/>
              <w:rPr>
                <w:rFonts w:eastAsia="Times New Roman" w:cs="Arial"/>
                <w:sz w:val="22"/>
                <w:lang w:eastAsia="pl-PL"/>
              </w:rPr>
            </w:pPr>
            <w:r w:rsidRPr="00A4535C">
              <w:rPr>
                <w:rFonts w:eastAsia="Times New Roman" w:cs="Arial"/>
                <w:sz w:val="22"/>
                <w:lang w:eastAsia="pl-PL"/>
              </w:rPr>
              <w:t>2.</w:t>
            </w:r>
          </w:p>
        </w:tc>
        <w:tc>
          <w:tcPr>
            <w:tcW w:w="5477" w:type="dxa"/>
            <w:vAlign w:val="center"/>
          </w:tcPr>
          <w:p w14:paraId="7B8DB11B"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eastAsia="x-none"/>
              </w:rPr>
            </w:pPr>
            <w:r w:rsidRPr="00A4535C">
              <w:rPr>
                <w:rFonts w:eastAsia="Times New Roman" w:cs="Arial"/>
                <w:sz w:val="22"/>
                <w:lang w:val="x-none" w:eastAsia="x-none"/>
              </w:rPr>
              <w:t>surowiec drzewny (03 01 05</w:t>
            </w:r>
            <w:r w:rsidRPr="00A4535C">
              <w:rPr>
                <w:rFonts w:eastAsia="Times New Roman" w:cs="Arial"/>
                <w:sz w:val="22"/>
                <w:lang w:eastAsia="x-none"/>
              </w:rPr>
              <w:t>, 15 01 03</w:t>
            </w:r>
            <w:r w:rsidRPr="00A4535C">
              <w:rPr>
                <w:rFonts w:eastAsia="Times New Roman" w:cs="Arial"/>
                <w:strike/>
                <w:sz w:val="22"/>
                <w:lang w:eastAsia="x-none"/>
              </w:rPr>
              <w:t>,</w:t>
            </w:r>
            <w:r w:rsidRPr="00A4535C">
              <w:rPr>
                <w:rFonts w:eastAsia="Times New Roman" w:cs="Arial"/>
                <w:sz w:val="22"/>
                <w:lang w:eastAsia="x-none"/>
              </w:rPr>
              <w:t>17 02 01, 19 12 07, 20 01 38</w:t>
            </w:r>
            <w:r w:rsidRPr="00A4535C">
              <w:rPr>
                <w:rFonts w:eastAsia="Times New Roman" w:cs="Arial"/>
                <w:sz w:val="22"/>
                <w:lang w:val="x-none" w:eastAsia="x-none"/>
              </w:rPr>
              <w:t>)</w:t>
            </w:r>
          </w:p>
        </w:tc>
        <w:tc>
          <w:tcPr>
            <w:tcW w:w="1404" w:type="dxa"/>
            <w:vAlign w:val="center"/>
          </w:tcPr>
          <w:p w14:paraId="05D046E2"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Mg/rok</w:t>
            </w:r>
          </w:p>
        </w:tc>
        <w:tc>
          <w:tcPr>
            <w:tcW w:w="1721" w:type="dxa"/>
            <w:vAlign w:val="center"/>
          </w:tcPr>
          <w:p w14:paraId="223BF923"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color w:val="FF0000"/>
                <w:sz w:val="22"/>
                <w:lang w:val="x-none" w:eastAsia="x-none"/>
              </w:rPr>
            </w:pPr>
            <w:r w:rsidRPr="00A4535C">
              <w:rPr>
                <w:rFonts w:eastAsia="Times New Roman" w:cs="Arial"/>
                <w:sz w:val="22"/>
                <w:lang w:val="x-none" w:eastAsia="x-none"/>
              </w:rPr>
              <w:t>1 890 000</w:t>
            </w:r>
          </w:p>
        </w:tc>
      </w:tr>
      <w:tr w:rsidR="00A4535C" w:rsidRPr="00A4535C" w14:paraId="258F009F" w14:textId="77777777" w:rsidTr="001723AE">
        <w:trPr>
          <w:trHeight w:val="301"/>
        </w:trPr>
        <w:tc>
          <w:tcPr>
            <w:tcW w:w="576" w:type="dxa"/>
            <w:vAlign w:val="center"/>
          </w:tcPr>
          <w:p w14:paraId="0A64E97C" w14:textId="77777777" w:rsidR="00A4535C" w:rsidRPr="00A4535C" w:rsidRDefault="00A4535C" w:rsidP="00A4535C">
            <w:pPr>
              <w:tabs>
                <w:tab w:val="left" w:pos="360"/>
                <w:tab w:val="left" w:pos="720"/>
              </w:tabs>
              <w:spacing w:after="0" w:line="276" w:lineRule="auto"/>
              <w:jc w:val="center"/>
              <w:rPr>
                <w:rFonts w:eastAsia="Times New Roman" w:cs="Arial"/>
                <w:sz w:val="22"/>
                <w:lang w:eastAsia="pl-PL"/>
              </w:rPr>
            </w:pPr>
            <w:r w:rsidRPr="00A4535C">
              <w:rPr>
                <w:rFonts w:eastAsia="Times New Roman" w:cs="Arial"/>
                <w:sz w:val="22"/>
                <w:lang w:eastAsia="pl-PL"/>
              </w:rPr>
              <w:t>3.</w:t>
            </w:r>
          </w:p>
        </w:tc>
        <w:tc>
          <w:tcPr>
            <w:tcW w:w="5477" w:type="dxa"/>
            <w:vAlign w:val="center"/>
          </w:tcPr>
          <w:p w14:paraId="5C5DE820"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żywice</w:t>
            </w:r>
          </w:p>
        </w:tc>
        <w:tc>
          <w:tcPr>
            <w:tcW w:w="1404" w:type="dxa"/>
            <w:vAlign w:val="center"/>
          </w:tcPr>
          <w:p w14:paraId="199F08AA"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Mg/rok</w:t>
            </w:r>
          </w:p>
        </w:tc>
        <w:tc>
          <w:tcPr>
            <w:tcW w:w="1721" w:type="dxa"/>
            <w:vAlign w:val="center"/>
          </w:tcPr>
          <w:p w14:paraId="051C30F6" w14:textId="77777777" w:rsidR="00A4535C" w:rsidRPr="00A4535C" w:rsidRDefault="00A4535C" w:rsidP="00A4535C">
            <w:pPr>
              <w:autoSpaceDE w:val="0"/>
              <w:autoSpaceDN w:val="0"/>
              <w:adjustRightInd w:val="0"/>
              <w:spacing w:after="0" w:line="240" w:lineRule="auto"/>
              <w:jc w:val="center"/>
              <w:rPr>
                <w:rFonts w:eastAsia="Times New Roman" w:cs="Arial"/>
                <w:color w:val="000000"/>
                <w:sz w:val="22"/>
                <w:lang w:eastAsia="pl-PL"/>
              </w:rPr>
            </w:pPr>
            <w:r w:rsidRPr="00A4535C">
              <w:rPr>
                <w:rFonts w:eastAsia="Times New Roman" w:cs="Arial"/>
                <w:color w:val="000000"/>
                <w:sz w:val="22"/>
                <w:lang w:eastAsia="pl-PL"/>
              </w:rPr>
              <w:t xml:space="preserve">150 000 </w:t>
            </w:r>
          </w:p>
        </w:tc>
      </w:tr>
      <w:tr w:rsidR="00A4535C" w:rsidRPr="00A4535C" w14:paraId="158B47E9" w14:textId="77777777" w:rsidTr="001723AE">
        <w:trPr>
          <w:trHeight w:val="200"/>
        </w:trPr>
        <w:tc>
          <w:tcPr>
            <w:tcW w:w="576" w:type="dxa"/>
            <w:vAlign w:val="center"/>
          </w:tcPr>
          <w:p w14:paraId="7A179086" w14:textId="77777777" w:rsidR="00A4535C" w:rsidRPr="00A4535C" w:rsidRDefault="00A4535C" w:rsidP="00A4535C">
            <w:pPr>
              <w:tabs>
                <w:tab w:val="left" w:pos="360"/>
                <w:tab w:val="left" w:pos="720"/>
              </w:tabs>
              <w:spacing w:after="0" w:line="276" w:lineRule="auto"/>
              <w:jc w:val="center"/>
              <w:rPr>
                <w:rFonts w:eastAsia="Times New Roman" w:cs="Arial"/>
                <w:sz w:val="22"/>
                <w:lang w:eastAsia="pl-PL"/>
              </w:rPr>
            </w:pPr>
            <w:r w:rsidRPr="00A4535C">
              <w:rPr>
                <w:rFonts w:eastAsia="Times New Roman" w:cs="Arial"/>
                <w:sz w:val="22"/>
                <w:lang w:eastAsia="pl-PL"/>
              </w:rPr>
              <w:t>4.</w:t>
            </w:r>
          </w:p>
        </w:tc>
        <w:tc>
          <w:tcPr>
            <w:tcW w:w="5477" w:type="dxa"/>
            <w:vAlign w:val="center"/>
          </w:tcPr>
          <w:p w14:paraId="751070CB"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utwardzacz</w:t>
            </w:r>
          </w:p>
        </w:tc>
        <w:tc>
          <w:tcPr>
            <w:tcW w:w="1404" w:type="dxa"/>
            <w:vAlign w:val="center"/>
          </w:tcPr>
          <w:p w14:paraId="12C40F5D"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Mg/rok</w:t>
            </w:r>
          </w:p>
        </w:tc>
        <w:tc>
          <w:tcPr>
            <w:tcW w:w="1721" w:type="dxa"/>
            <w:vAlign w:val="center"/>
          </w:tcPr>
          <w:p w14:paraId="068E20C1" w14:textId="77777777" w:rsidR="00A4535C" w:rsidRPr="00A4535C" w:rsidRDefault="00A4535C" w:rsidP="00A4535C">
            <w:pPr>
              <w:autoSpaceDE w:val="0"/>
              <w:autoSpaceDN w:val="0"/>
              <w:adjustRightInd w:val="0"/>
              <w:spacing w:after="0" w:line="240" w:lineRule="auto"/>
              <w:jc w:val="center"/>
              <w:rPr>
                <w:rFonts w:eastAsia="Times New Roman" w:cs="Arial"/>
                <w:color w:val="000000"/>
                <w:sz w:val="22"/>
                <w:lang w:eastAsia="pl-PL"/>
              </w:rPr>
            </w:pPr>
            <w:r w:rsidRPr="00A4535C">
              <w:rPr>
                <w:rFonts w:eastAsia="Times New Roman" w:cs="Arial"/>
                <w:color w:val="000000"/>
                <w:sz w:val="22"/>
                <w:lang w:eastAsia="pl-PL"/>
              </w:rPr>
              <w:t xml:space="preserve">12 000 </w:t>
            </w:r>
          </w:p>
        </w:tc>
      </w:tr>
      <w:tr w:rsidR="00A4535C" w:rsidRPr="00A4535C" w14:paraId="05F1BA91" w14:textId="77777777" w:rsidTr="001723AE">
        <w:tc>
          <w:tcPr>
            <w:tcW w:w="576" w:type="dxa"/>
            <w:vAlign w:val="center"/>
          </w:tcPr>
          <w:p w14:paraId="1B52672D" w14:textId="77777777" w:rsidR="00A4535C" w:rsidRPr="00A4535C" w:rsidRDefault="00A4535C" w:rsidP="00A4535C">
            <w:pPr>
              <w:tabs>
                <w:tab w:val="left" w:pos="360"/>
                <w:tab w:val="left" w:pos="720"/>
              </w:tabs>
              <w:spacing w:after="0" w:line="276" w:lineRule="auto"/>
              <w:jc w:val="center"/>
              <w:rPr>
                <w:rFonts w:eastAsia="Times New Roman" w:cs="Arial"/>
                <w:sz w:val="22"/>
                <w:lang w:eastAsia="pl-PL"/>
              </w:rPr>
            </w:pPr>
            <w:r w:rsidRPr="00A4535C">
              <w:rPr>
                <w:rFonts w:eastAsia="Times New Roman" w:cs="Arial"/>
                <w:sz w:val="22"/>
                <w:lang w:eastAsia="pl-PL"/>
              </w:rPr>
              <w:t>5.</w:t>
            </w:r>
          </w:p>
        </w:tc>
        <w:tc>
          <w:tcPr>
            <w:tcW w:w="5477" w:type="dxa"/>
            <w:vAlign w:val="center"/>
          </w:tcPr>
          <w:p w14:paraId="434CDF4C"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środki hydrofobowe (emulsja parafinowa)</w:t>
            </w:r>
          </w:p>
        </w:tc>
        <w:tc>
          <w:tcPr>
            <w:tcW w:w="1404" w:type="dxa"/>
            <w:vAlign w:val="center"/>
          </w:tcPr>
          <w:p w14:paraId="771F380E"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Mg/rok</w:t>
            </w:r>
          </w:p>
        </w:tc>
        <w:tc>
          <w:tcPr>
            <w:tcW w:w="1721" w:type="dxa"/>
            <w:vAlign w:val="center"/>
          </w:tcPr>
          <w:p w14:paraId="03B65BF0"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4 000</w:t>
            </w:r>
          </w:p>
        </w:tc>
      </w:tr>
      <w:tr w:rsidR="00A4535C" w:rsidRPr="00A4535C" w14:paraId="22D4D257" w14:textId="77777777" w:rsidTr="001723AE">
        <w:tc>
          <w:tcPr>
            <w:tcW w:w="576" w:type="dxa"/>
            <w:vAlign w:val="center"/>
          </w:tcPr>
          <w:p w14:paraId="258EFEE1" w14:textId="77777777" w:rsidR="00A4535C" w:rsidRPr="00A4535C" w:rsidRDefault="00A4535C" w:rsidP="00A4535C">
            <w:pPr>
              <w:tabs>
                <w:tab w:val="left" w:pos="360"/>
                <w:tab w:val="left" w:pos="720"/>
              </w:tabs>
              <w:spacing w:after="0" w:line="276" w:lineRule="auto"/>
              <w:jc w:val="center"/>
              <w:rPr>
                <w:rFonts w:eastAsia="Times New Roman" w:cs="Arial"/>
                <w:sz w:val="22"/>
                <w:lang w:eastAsia="pl-PL"/>
              </w:rPr>
            </w:pPr>
            <w:r w:rsidRPr="00A4535C">
              <w:rPr>
                <w:rFonts w:eastAsia="Times New Roman" w:cs="Arial"/>
                <w:sz w:val="22"/>
                <w:lang w:eastAsia="pl-PL"/>
              </w:rPr>
              <w:t>6.</w:t>
            </w:r>
          </w:p>
        </w:tc>
        <w:tc>
          <w:tcPr>
            <w:tcW w:w="5477" w:type="dxa"/>
            <w:vAlign w:val="center"/>
          </w:tcPr>
          <w:p w14:paraId="79D4CC09"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eastAsia="x-none"/>
              </w:rPr>
            </w:pPr>
            <w:r w:rsidRPr="00A4535C">
              <w:rPr>
                <w:rFonts w:eastAsia="Times New Roman" w:cs="Arial"/>
                <w:sz w:val="22"/>
                <w:lang w:eastAsia="x-none"/>
              </w:rPr>
              <w:t>Środek rozdzielający</w:t>
            </w:r>
          </w:p>
        </w:tc>
        <w:tc>
          <w:tcPr>
            <w:tcW w:w="1404" w:type="dxa"/>
          </w:tcPr>
          <w:p w14:paraId="73A46E5A" w14:textId="77777777" w:rsidR="00A4535C" w:rsidRPr="00A4535C" w:rsidRDefault="00A4535C" w:rsidP="00A4535C">
            <w:pPr>
              <w:spacing w:after="0" w:line="240" w:lineRule="auto"/>
              <w:jc w:val="center"/>
              <w:rPr>
                <w:rFonts w:eastAsia="Times New Roman" w:cs="Arial"/>
                <w:sz w:val="22"/>
                <w:lang w:eastAsia="pl-PL"/>
              </w:rPr>
            </w:pPr>
            <w:r w:rsidRPr="00A4535C">
              <w:rPr>
                <w:rFonts w:eastAsia="Times New Roman" w:cs="Arial"/>
                <w:sz w:val="22"/>
                <w:lang w:eastAsia="pl-PL"/>
              </w:rPr>
              <w:t>Mg/rok</w:t>
            </w:r>
          </w:p>
        </w:tc>
        <w:tc>
          <w:tcPr>
            <w:tcW w:w="1721" w:type="dxa"/>
            <w:vAlign w:val="center"/>
          </w:tcPr>
          <w:p w14:paraId="062A60EB"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eastAsia="x-none"/>
              </w:rPr>
            </w:pPr>
            <w:r w:rsidRPr="00A4535C">
              <w:rPr>
                <w:rFonts w:eastAsia="Times New Roman" w:cs="Arial"/>
                <w:sz w:val="22"/>
                <w:lang w:eastAsia="x-none"/>
              </w:rPr>
              <w:t>50</w:t>
            </w:r>
          </w:p>
        </w:tc>
      </w:tr>
      <w:tr w:rsidR="00A4535C" w:rsidRPr="00A4535C" w14:paraId="21C33E8C" w14:textId="77777777" w:rsidTr="001723AE">
        <w:tc>
          <w:tcPr>
            <w:tcW w:w="576" w:type="dxa"/>
            <w:vAlign w:val="center"/>
          </w:tcPr>
          <w:p w14:paraId="59962B92" w14:textId="77777777" w:rsidR="00A4535C" w:rsidRPr="00A4535C" w:rsidRDefault="00A4535C" w:rsidP="00A4535C">
            <w:pPr>
              <w:tabs>
                <w:tab w:val="left" w:pos="360"/>
                <w:tab w:val="left" w:pos="720"/>
              </w:tabs>
              <w:spacing w:after="0" w:line="276" w:lineRule="auto"/>
              <w:jc w:val="center"/>
              <w:rPr>
                <w:rFonts w:eastAsia="Times New Roman" w:cs="Arial"/>
                <w:sz w:val="22"/>
                <w:lang w:eastAsia="pl-PL"/>
              </w:rPr>
            </w:pPr>
            <w:r w:rsidRPr="00A4535C">
              <w:rPr>
                <w:rFonts w:eastAsia="Times New Roman" w:cs="Arial"/>
                <w:sz w:val="22"/>
                <w:lang w:eastAsia="pl-PL"/>
              </w:rPr>
              <w:t>7.</w:t>
            </w:r>
          </w:p>
        </w:tc>
        <w:tc>
          <w:tcPr>
            <w:tcW w:w="5477" w:type="dxa"/>
            <w:vAlign w:val="center"/>
          </w:tcPr>
          <w:p w14:paraId="71126351"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eastAsia="x-none"/>
              </w:rPr>
            </w:pPr>
            <w:r w:rsidRPr="00A4535C">
              <w:rPr>
                <w:rFonts w:eastAsia="Times New Roman" w:cs="Arial"/>
                <w:sz w:val="22"/>
                <w:lang w:eastAsia="x-none"/>
              </w:rPr>
              <w:t>Środek antypyłowy</w:t>
            </w:r>
          </w:p>
        </w:tc>
        <w:tc>
          <w:tcPr>
            <w:tcW w:w="1404" w:type="dxa"/>
          </w:tcPr>
          <w:p w14:paraId="69790E1D" w14:textId="77777777" w:rsidR="00A4535C" w:rsidRPr="00A4535C" w:rsidRDefault="00A4535C" w:rsidP="00A4535C">
            <w:pPr>
              <w:spacing w:after="0" w:line="240" w:lineRule="auto"/>
              <w:jc w:val="center"/>
              <w:rPr>
                <w:rFonts w:eastAsia="Times New Roman" w:cs="Arial"/>
                <w:sz w:val="22"/>
                <w:lang w:eastAsia="pl-PL"/>
              </w:rPr>
            </w:pPr>
            <w:r w:rsidRPr="00A4535C">
              <w:rPr>
                <w:rFonts w:eastAsia="Times New Roman" w:cs="Arial"/>
                <w:sz w:val="22"/>
                <w:lang w:eastAsia="pl-PL"/>
              </w:rPr>
              <w:t>Mg/rok</w:t>
            </w:r>
          </w:p>
        </w:tc>
        <w:tc>
          <w:tcPr>
            <w:tcW w:w="1721" w:type="dxa"/>
            <w:vAlign w:val="center"/>
          </w:tcPr>
          <w:p w14:paraId="641F59C1"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eastAsia="x-none"/>
              </w:rPr>
            </w:pPr>
            <w:r w:rsidRPr="00A4535C">
              <w:rPr>
                <w:rFonts w:eastAsia="Times New Roman" w:cs="Arial"/>
                <w:sz w:val="22"/>
                <w:lang w:eastAsia="x-none"/>
              </w:rPr>
              <w:t>60</w:t>
            </w:r>
          </w:p>
        </w:tc>
      </w:tr>
      <w:tr w:rsidR="00A4535C" w:rsidRPr="00A4535C" w14:paraId="025D3D75" w14:textId="77777777" w:rsidTr="001723AE">
        <w:tc>
          <w:tcPr>
            <w:tcW w:w="576" w:type="dxa"/>
            <w:vAlign w:val="center"/>
          </w:tcPr>
          <w:p w14:paraId="5A4336E2" w14:textId="77777777" w:rsidR="00A4535C" w:rsidRPr="00A4535C" w:rsidRDefault="00A4535C" w:rsidP="00A4535C">
            <w:pPr>
              <w:tabs>
                <w:tab w:val="left" w:pos="360"/>
                <w:tab w:val="left" w:pos="720"/>
              </w:tabs>
              <w:spacing w:after="0" w:line="276" w:lineRule="auto"/>
              <w:jc w:val="center"/>
              <w:rPr>
                <w:rFonts w:eastAsia="Times New Roman" w:cs="Arial"/>
                <w:sz w:val="22"/>
                <w:lang w:eastAsia="pl-PL"/>
              </w:rPr>
            </w:pPr>
            <w:r w:rsidRPr="00A4535C">
              <w:rPr>
                <w:rFonts w:eastAsia="Times New Roman" w:cs="Arial"/>
                <w:sz w:val="22"/>
                <w:lang w:eastAsia="pl-PL"/>
              </w:rPr>
              <w:t>8.</w:t>
            </w:r>
          </w:p>
        </w:tc>
        <w:tc>
          <w:tcPr>
            <w:tcW w:w="5477" w:type="dxa"/>
            <w:vAlign w:val="center"/>
          </w:tcPr>
          <w:p w14:paraId="5F9D5484"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eastAsia="x-none"/>
              </w:rPr>
            </w:pPr>
            <w:r w:rsidRPr="00A4535C">
              <w:rPr>
                <w:rFonts w:eastAsia="Times New Roman" w:cs="Arial"/>
                <w:sz w:val="22"/>
                <w:lang w:eastAsia="x-none"/>
              </w:rPr>
              <w:t>Utwardzacz latentny</w:t>
            </w:r>
          </w:p>
        </w:tc>
        <w:tc>
          <w:tcPr>
            <w:tcW w:w="1404" w:type="dxa"/>
          </w:tcPr>
          <w:p w14:paraId="31C032AE" w14:textId="77777777" w:rsidR="00A4535C" w:rsidRPr="00A4535C" w:rsidRDefault="00A4535C" w:rsidP="00A4535C">
            <w:pPr>
              <w:spacing w:after="0" w:line="240" w:lineRule="auto"/>
              <w:jc w:val="center"/>
              <w:rPr>
                <w:rFonts w:eastAsia="Times New Roman" w:cs="Arial"/>
                <w:sz w:val="22"/>
                <w:lang w:eastAsia="pl-PL"/>
              </w:rPr>
            </w:pPr>
            <w:r w:rsidRPr="00A4535C">
              <w:rPr>
                <w:rFonts w:eastAsia="Times New Roman" w:cs="Arial"/>
                <w:sz w:val="22"/>
                <w:lang w:eastAsia="pl-PL"/>
              </w:rPr>
              <w:t>Mg/rok</w:t>
            </w:r>
          </w:p>
        </w:tc>
        <w:tc>
          <w:tcPr>
            <w:tcW w:w="1721" w:type="dxa"/>
            <w:vAlign w:val="center"/>
          </w:tcPr>
          <w:p w14:paraId="3565182D"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eastAsia="x-none"/>
              </w:rPr>
            </w:pPr>
            <w:r w:rsidRPr="00A4535C">
              <w:rPr>
                <w:rFonts w:eastAsia="Times New Roman" w:cs="Arial"/>
                <w:sz w:val="22"/>
                <w:lang w:eastAsia="x-none"/>
              </w:rPr>
              <w:t>200</w:t>
            </w:r>
          </w:p>
        </w:tc>
      </w:tr>
      <w:tr w:rsidR="00A4535C" w:rsidRPr="00A4535C" w14:paraId="4FD61744" w14:textId="77777777" w:rsidTr="001723AE">
        <w:tc>
          <w:tcPr>
            <w:tcW w:w="576" w:type="dxa"/>
            <w:vAlign w:val="center"/>
          </w:tcPr>
          <w:p w14:paraId="4E0B7371" w14:textId="77777777" w:rsidR="00A4535C" w:rsidRPr="00A4535C" w:rsidRDefault="00A4535C" w:rsidP="00A4535C">
            <w:pPr>
              <w:tabs>
                <w:tab w:val="left" w:pos="360"/>
                <w:tab w:val="left" w:pos="720"/>
              </w:tabs>
              <w:spacing w:after="0" w:line="276" w:lineRule="auto"/>
              <w:jc w:val="center"/>
              <w:rPr>
                <w:rFonts w:eastAsia="Times New Roman" w:cs="Arial"/>
                <w:sz w:val="22"/>
                <w:lang w:eastAsia="pl-PL"/>
              </w:rPr>
            </w:pPr>
            <w:r w:rsidRPr="00A4535C">
              <w:rPr>
                <w:rFonts w:eastAsia="Times New Roman" w:cs="Arial"/>
                <w:sz w:val="22"/>
                <w:lang w:eastAsia="pl-PL"/>
              </w:rPr>
              <w:t>9.</w:t>
            </w:r>
          </w:p>
        </w:tc>
        <w:tc>
          <w:tcPr>
            <w:tcW w:w="5477" w:type="dxa"/>
            <w:vAlign w:val="center"/>
          </w:tcPr>
          <w:p w14:paraId="285889E6"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eastAsia="x-none"/>
              </w:rPr>
            </w:pPr>
            <w:r w:rsidRPr="00A4535C">
              <w:rPr>
                <w:rFonts w:eastAsia="Times New Roman" w:cs="Arial"/>
                <w:sz w:val="22"/>
                <w:lang w:eastAsia="x-none"/>
              </w:rPr>
              <w:t>Plastyfikator</w:t>
            </w:r>
          </w:p>
        </w:tc>
        <w:tc>
          <w:tcPr>
            <w:tcW w:w="1404" w:type="dxa"/>
          </w:tcPr>
          <w:p w14:paraId="67AF10D9" w14:textId="77777777" w:rsidR="00A4535C" w:rsidRPr="00A4535C" w:rsidRDefault="00A4535C" w:rsidP="00A4535C">
            <w:pPr>
              <w:spacing w:after="0" w:line="240" w:lineRule="auto"/>
              <w:jc w:val="center"/>
              <w:rPr>
                <w:rFonts w:eastAsia="Times New Roman" w:cs="Arial"/>
                <w:strike/>
                <w:sz w:val="22"/>
                <w:lang w:eastAsia="pl-PL"/>
              </w:rPr>
            </w:pPr>
            <w:r w:rsidRPr="00A4535C">
              <w:rPr>
                <w:rFonts w:eastAsia="Times New Roman" w:cs="Arial"/>
                <w:sz w:val="22"/>
                <w:lang w:eastAsia="pl-PL"/>
              </w:rPr>
              <w:t>Mg/rok</w:t>
            </w:r>
          </w:p>
        </w:tc>
        <w:tc>
          <w:tcPr>
            <w:tcW w:w="1721" w:type="dxa"/>
            <w:vAlign w:val="center"/>
          </w:tcPr>
          <w:p w14:paraId="42263BEF"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eastAsia="x-none"/>
              </w:rPr>
            </w:pPr>
            <w:r w:rsidRPr="00A4535C">
              <w:rPr>
                <w:rFonts w:eastAsia="Times New Roman" w:cs="Arial"/>
                <w:sz w:val="22"/>
                <w:lang w:eastAsia="x-none"/>
              </w:rPr>
              <w:t>150</w:t>
            </w:r>
          </w:p>
        </w:tc>
      </w:tr>
      <w:tr w:rsidR="00A4535C" w:rsidRPr="00A4535C" w14:paraId="102E3262" w14:textId="77777777" w:rsidTr="001723AE">
        <w:tc>
          <w:tcPr>
            <w:tcW w:w="576" w:type="dxa"/>
            <w:vAlign w:val="center"/>
          </w:tcPr>
          <w:p w14:paraId="63476491" w14:textId="77777777" w:rsidR="00A4535C" w:rsidRPr="00A4535C" w:rsidRDefault="00A4535C" w:rsidP="00A4535C">
            <w:pPr>
              <w:tabs>
                <w:tab w:val="left" w:pos="360"/>
                <w:tab w:val="left" w:pos="720"/>
              </w:tabs>
              <w:spacing w:after="0" w:line="276" w:lineRule="auto"/>
              <w:jc w:val="center"/>
              <w:rPr>
                <w:rFonts w:eastAsia="Times New Roman" w:cs="Arial"/>
                <w:sz w:val="22"/>
                <w:lang w:eastAsia="pl-PL"/>
              </w:rPr>
            </w:pPr>
            <w:r w:rsidRPr="00A4535C">
              <w:rPr>
                <w:rFonts w:eastAsia="Times New Roman" w:cs="Arial"/>
                <w:sz w:val="22"/>
                <w:lang w:eastAsia="pl-PL"/>
              </w:rPr>
              <w:t>10.</w:t>
            </w:r>
          </w:p>
        </w:tc>
        <w:tc>
          <w:tcPr>
            <w:tcW w:w="5477" w:type="dxa"/>
            <w:vAlign w:val="center"/>
          </w:tcPr>
          <w:p w14:paraId="44E9F8D9"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eastAsia="x-none"/>
              </w:rPr>
            </w:pPr>
            <w:r w:rsidRPr="00A4535C">
              <w:rPr>
                <w:rFonts w:eastAsia="Times New Roman" w:cs="Arial"/>
                <w:sz w:val="22"/>
                <w:lang w:eastAsia="x-none"/>
              </w:rPr>
              <w:t>ABS</w:t>
            </w:r>
          </w:p>
        </w:tc>
        <w:tc>
          <w:tcPr>
            <w:tcW w:w="1404" w:type="dxa"/>
          </w:tcPr>
          <w:p w14:paraId="5EFC856E" w14:textId="77777777" w:rsidR="00A4535C" w:rsidRPr="00A4535C" w:rsidRDefault="00A4535C" w:rsidP="00A4535C">
            <w:pPr>
              <w:spacing w:after="0" w:line="240" w:lineRule="auto"/>
              <w:jc w:val="center"/>
              <w:rPr>
                <w:rFonts w:eastAsia="Times New Roman" w:cs="Arial"/>
                <w:sz w:val="22"/>
                <w:lang w:eastAsia="pl-PL"/>
              </w:rPr>
            </w:pPr>
            <w:r w:rsidRPr="00A4535C">
              <w:rPr>
                <w:rFonts w:eastAsia="Times New Roman" w:cs="Arial"/>
                <w:sz w:val="22"/>
                <w:lang w:eastAsia="pl-PL"/>
              </w:rPr>
              <w:t>Mg/rok</w:t>
            </w:r>
          </w:p>
        </w:tc>
        <w:tc>
          <w:tcPr>
            <w:tcW w:w="1721" w:type="dxa"/>
            <w:vAlign w:val="center"/>
          </w:tcPr>
          <w:p w14:paraId="1897BCAF"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eastAsia="x-none"/>
              </w:rPr>
            </w:pPr>
            <w:r w:rsidRPr="00A4535C">
              <w:rPr>
                <w:rFonts w:eastAsia="Times New Roman" w:cs="Arial"/>
                <w:sz w:val="22"/>
                <w:lang w:eastAsia="x-none"/>
              </w:rPr>
              <w:t>2 500</w:t>
            </w:r>
          </w:p>
        </w:tc>
      </w:tr>
      <w:tr w:rsidR="00A4535C" w:rsidRPr="00A4535C" w14:paraId="32550F5E" w14:textId="77777777" w:rsidTr="001723AE">
        <w:tc>
          <w:tcPr>
            <w:tcW w:w="576" w:type="dxa"/>
            <w:vAlign w:val="center"/>
          </w:tcPr>
          <w:p w14:paraId="574FA4E7"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11.</w:t>
            </w:r>
          </w:p>
        </w:tc>
        <w:tc>
          <w:tcPr>
            <w:tcW w:w="5477" w:type="dxa"/>
            <w:vAlign w:val="center"/>
          </w:tcPr>
          <w:p w14:paraId="257620D0"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papier</w:t>
            </w:r>
          </w:p>
        </w:tc>
        <w:tc>
          <w:tcPr>
            <w:tcW w:w="1404" w:type="dxa"/>
            <w:vAlign w:val="center"/>
          </w:tcPr>
          <w:p w14:paraId="3FD59ECF"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w:t>
            </w:r>
            <w:r w:rsidRPr="00A4535C">
              <w:rPr>
                <w:rFonts w:eastAsia="Times New Roman" w:cs="Arial"/>
                <w:sz w:val="22"/>
                <w:vertAlign w:val="superscript"/>
                <w:lang w:val="x-none" w:eastAsia="x-none"/>
              </w:rPr>
              <w:t>2</w:t>
            </w:r>
            <w:r w:rsidRPr="00A4535C">
              <w:rPr>
                <w:rFonts w:eastAsia="Times New Roman" w:cs="Arial"/>
                <w:sz w:val="22"/>
                <w:lang w:val="x-none" w:eastAsia="x-none"/>
              </w:rPr>
              <w:t>/rok</w:t>
            </w:r>
          </w:p>
        </w:tc>
        <w:tc>
          <w:tcPr>
            <w:tcW w:w="1721" w:type="dxa"/>
            <w:vAlign w:val="center"/>
          </w:tcPr>
          <w:p w14:paraId="013A3D7A"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eastAsia="x-none"/>
              </w:rPr>
              <w:t>40</w:t>
            </w:r>
            <w:r w:rsidRPr="00A4535C">
              <w:rPr>
                <w:rFonts w:eastAsia="Times New Roman" w:cs="Arial"/>
                <w:sz w:val="22"/>
                <w:lang w:val="x-none" w:eastAsia="x-none"/>
              </w:rPr>
              <w:t>0 000 000</w:t>
            </w:r>
          </w:p>
        </w:tc>
      </w:tr>
      <w:tr w:rsidR="00A4535C" w:rsidRPr="00A4535C" w14:paraId="23E19DAF" w14:textId="77777777" w:rsidTr="001723AE">
        <w:tc>
          <w:tcPr>
            <w:tcW w:w="576" w:type="dxa"/>
            <w:vAlign w:val="center"/>
          </w:tcPr>
          <w:p w14:paraId="043B5CC6"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12.</w:t>
            </w:r>
          </w:p>
        </w:tc>
        <w:tc>
          <w:tcPr>
            <w:tcW w:w="5477" w:type="dxa"/>
            <w:vAlign w:val="center"/>
          </w:tcPr>
          <w:p w14:paraId="7462CBD1"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energia elektryczna</w:t>
            </w:r>
          </w:p>
        </w:tc>
        <w:tc>
          <w:tcPr>
            <w:tcW w:w="1404" w:type="dxa"/>
            <w:vAlign w:val="center"/>
          </w:tcPr>
          <w:p w14:paraId="0D31F5BF"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MWh/rok</w:t>
            </w:r>
          </w:p>
        </w:tc>
        <w:tc>
          <w:tcPr>
            <w:tcW w:w="1721" w:type="dxa"/>
            <w:vAlign w:val="center"/>
          </w:tcPr>
          <w:p w14:paraId="50AD4FF7" w14:textId="77777777" w:rsidR="00A4535C" w:rsidRPr="00A4535C" w:rsidRDefault="00A4535C" w:rsidP="00A4535C">
            <w:pPr>
              <w:autoSpaceDE w:val="0"/>
              <w:autoSpaceDN w:val="0"/>
              <w:adjustRightInd w:val="0"/>
              <w:spacing w:after="0" w:line="240" w:lineRule="auto"/>
              <w:jc w:val="center"/>
              <w:rPr>
                <w:rFonts w:eastAsia="Times New Roman" w:cs="Arial"/>
                <w:color w:val="000000"/>
                <w:sz w:val="22"/>
                <w:lang w:eastAsia="pl-PL"/>
              </w:rPr>
            </w:pPr>
            <w:r w:rsidRPr="00A4535C">
              <w:rPr>
                <w:rFonts w:eastAsia="Times New Roman" w:cs="Arial"/>
                <w:color w:val="000000"/>
                <w:sz w:val="22"/>
                <w:lang w:eastAsia="pl-PL"/>
              </w:rPr>
              <w:t xml:space="preserve">178 000 </w:t>
            </w:r>
          </w:p>
        </w:tc>
      </w:tr>
      <w:tr w:rsidR="00A4535C" w:rsidRPr="00A4535C" w14:paraId="0E7DC0CD" w14:textId="77777777" w:rsidTr="001723AE">
        <w:tc>
          <w:tcPr>
            <w:tcW w:w="576" w:type="dxa"/>
            <w:vAlign w:val="center"/>
          </w:tcPr>
          <w:p w14:paraId="216B0C15"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13.</w:t>
            </w:r>
          </w:p>
        </w:tc>
        <w:tc>
          <w:tcPr>
            <w:tcW w:w="5477" w:type="dxa"/>
            <w:vAlign w:val="center"/>
          </w:tcPr>
          <w:p w14:paraId="22BB3C60"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woda</w:t>
            </w:r>
          </w:p>
        </w:tc>
        <w:tc>
          <w:tcPr>
            <w:tcW w:w="1404" w:type="dxa"/>
            <w:vAlign w:val="center"/>
          </w:tcPr>
          <w:p w14:paraId="0407F1F1"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w:t>
            </w:r>
            <w:r w:rsidRPr="00A4535C">
              <w:rPr>
                <w:rFonts w:eastAsia="Times New Roman" w:cs="Arial"/>
                <w:sz w:val="22"/>
                <w:vertAlign w:val="superscript"/>
                <w:lang w:val="x-none" w:eastAsia="x-none"/>
              </w:rPr>
              <w:t>3</w:t>
            </w:r>
            <w:r w:rsidRPr="00A4535C">
              <w:rPr>
                <w:rFonts w:eastAsia="Times New Roman" w:cs="Arial"/>
                <w:sz w:val="22"/>
                <w:lang w:val="x-none" w:eastAsia="x-none"/>
              </w:rPr>
              <w:t>/rok</w:t>
            </w:r>
          </w:p>
        </w:tc>
        <w:tc>
          <w:tcPr>
            <w:tcW w:w="1721" w:type="dxa"/>
            <w:vAlign w:val="center"/>
          </w:tcPr>
          <w:p w14:paraId="3FD94D78" w14:textId="77777777" w:rsidR="00A4535C" w:rsidRPr="00A4535C" w:rsidRDefault="00A4535C" w:rsidP="00A4535C">
            <w:pPr>
              <w:autoSpaceDE w:val="0"/>
              <w:autoSpaceDN w:val="0"/>
              <w:adjustRightInd w:val="0"/>
              <w:spacing w:after="0" w:line="240" w:lineRule="auto"/>
              <w:jc w:val="center"/>
              <w:rPr>
                <w:rFonts w:eastAsia="Times New Roman" w:cs="Arial"/>
                <w:color w:val="000000"/>
                <w:sz w:val="22"/>
                <w:lang w:eastAsia="pl-PL"/>
              </w:rPr>
            </w:pPr>
            <w:r w:rsidRPr="00A4535C">
              <w:rPr>
                <w:rFonts w:eastAsia="Times New Roman" w:cs="Arial"/>
                <w:color w:val="000000"/>
                <w:sz w:val="22"/>
                <w:lang w:eastAsia="pl-PL"/>
              </w:rPr>
              <w:t>200 000 </w:t>
            </w:r>
          </w:p>
        </w:tc>
      </w:tr>
      <w:tr w:rsidR="00A4535C" w:rsidRPr="00A4535C" w14:paraId="312C04CC" w14:textId="77777777" w:rsidTr="001723AE">
        <w:tc>
          <w:tcPr>
            <w:tcW w:w="576" w:type="dxa"/>
            <w:vAlign w:val="center"/>
          </w:tcPr>
          <w:p w14:paraId="095A2189"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14.</w:t>
            </w:r>
          </w:p>
        </w:tc>
        <w:tc>
          <w:tcPr>
            <w:tcW w:w="5477" w:type="dxa"/>
            <w:vAlign w:val="center"/>
          </w:tcPr>
          <w:p w14:paraId="61C54CEC"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gaz ziemny</w:t>
            </w:r>
          </w:p>
        </w:tc>
        <w:tc>
          <w:tcPr>
            <w:tcW w:w="1404" w:type="dxa"/>
            <w:vAlign w:val="center"/>
          </w:tcPr>
          <w:p w14:paraId="6924F6DD"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w:t>
            </w:r>
            <w:r w:rsidRPr="00A4535C">
              <w:rPr>
                <w:rFonts w:eastAsia="Times New Roman" w:cs="Arial"/>
                <w:sz w:val="22"/>
                <w:vertAlign w:val="superscript"/>
                <w:lang w:val="x-none" w:eastAsia="x-none"/>
              </w:rPr>
              <w:t>3</w:t>
            </w:r>
            <w:r w:rsidRPr="00A4535C">
              <w:rPr>
                <w:rFonts w:eastAsia="Times New Roman" w:cs="Arial"/>
                <w:sz w:val="22"/>
                <w:lang w:val="x-none" w:eastAsia="x-none"/>
              </w:rPr>
              <w:t>/rok</w:t>
            </w:r>
          </w:p>
        </w:tc>
        <w:tc>
          <w:tcPr>
            <w:tcW w:w="1721" w:type="dxa"/>
            <w:vAlign w:val="center"/>
          </w:tcPr>
          <w:p w14:paraId="4A1F6329"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7 500 000</w:t>
            </w:r>
          </w:p>
        </w:tc>
      </w:tr>
      <w:tr w:rsidR="00A4535C" w:rsidRPr="00A4535C" w14:paraId="47549833" w14:textId="77777777" w:rsidTr="001723AE">
        <w:tc>
          <w:tcPr>
            <w:tcW w:w="576" w:type="dxa"/>
            <w:vAlign w:val="center"/>
          </w:tcPr>
          <w:p w14:paraId="00C0C4FA"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15.</w:t>
            </w:r>
          </w:p>
        </w:tc>
        <w:tc>
          <w:tcPr>
            <w:tcW w:w="5477" w:type="dxa"/>
            <w:vAlign w:val="center"/>
          </w:tcPr>
          <w:p w14:paraId="7E516D81"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olej opałowy</w:t>
            </w:r>
          </w:p>
        </w:tc>
        <w:tc>
          <w:tcPr>
            <w:tcW w:w="1404" w:type="dxa"/>
            <w:vAlign w:val="center"/>
          </w:tcPr>
          <w:p w14:paraId="14E2E108"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w:t>
            </w:r>
            <w:r w:rsidRPr="00A4535C">
              <w:rPr>
                <w:rFonts w:eastAsia="Times New Roman" w:cs="Arial"/>
                <w:sz w:val="22"/>
                <w:vertAlign w:val="superscript"/>
                <w:lang w:val="x-none" w:eastAsia="x-none"/>
              </w:rPr>
              <w:t>3</w:t>
            </w:r>
            <w:r w:rsidRPr="00A4535C">
              <w:rPr>
                <w:rFonts w:eastAsia="Times New Roman" w:cs="Arial"/>
                <w:sz w:val="22"/>
                <w:lang w:val="x-none" w:eastAsia="x-none"/>
              </w:rPr>
              <w:t>/rok</w:t>
            </w:r>
          </w:p>
        </w:tc>
        <w:tc>
          <w:tcPr>
            <w:tcW w:w="1721" w:type="dxa"/>
            <w:vAlign w:val="center"/>
          </w:tcPr>
          <w:p w14:paraId="5EDFB5F6"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300</w:t>
            </w:r>
          </w:p>
        </w:tc>
      </w:tr>
      <w:tr w:rsidR="00A4535C" w:rsidRPr="00A4535C" w14:paraId="5BE3AECD" w14:textId="77777777" w:rsidTr="001723AE">
        <w:tc>
          <w:tcPr>
            <w:tcW w:w="9178" w:type="dxa"/>
            <w:gridSpan w:val="4"/>
            <w:vAlign w:val="center"/>
          </w:tcPr>
          <w:p w14:paraId="135FC3B5"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b/>
                <w:sz w:val="22"/>
                <w:lang w:eastAsia="pl-PL"/>
              </w:rPr>
              <w:t xml:space="preserve">Instalacja do wytwarzania organicznych substancji chemicznych </w:t>
            </w:r>
          </w:p>
        </w:tc>
      </w:tr>
      <w:tr w:rsidR="00A4535C" w:rsidRPr="00A4535C" w14:paraId="0F9BE08F" w14:textId="77777777" w:rsidTr="001723AE">
        <w:tc>
          <w:tcPr>
            <w:tcW w:w="576" w:type="dxa"/>
            <w:vAlign w:val="center"/>
          </w:tcPr>
          <w:p w14:paraId="48B5C337"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16.</w:t>
            </w:r>
          </w:p>
        </w:tc>
        <w:tc>
          <w:tcPr>
            <w:tcW w:w="5477" w:type="dxa"/>
            <w:vAlign w:val="center"/>
          </w:tcPr>
          <w:p w14:paraId="000EFF88"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formalina</w:t>
            </w:r>
          </w:p>
        </w:tc>
        <w:tc>
          <w:tcPr>
            <w:tcW w:w="1404" w:type="dxa"/>
            <w:vAlign w:val="center"/>
          </w:tcPr>
          <w:p w14:paraId="5A6DC31F"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Mg/rok</w:t>
            </w:r>
          </w:p>
        </w:tc>
        <w:tc>
          <w:tcPr>
            <w:tcW w:w="1721" w:type="dxa"/>
            <w:vAlign w:val="center"/>
          </w:tcPr>
          <w:p w14:paraId="3FE35760"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30000</w:t>
            </w:r>
          </w:p>
        </w:tc>
      </w:tr>
      <w:tr w:rsidR="00A4535C" w:rsidRPr="00A4535C" w14:paraId="3797A420" w14:textId="77777777" w:rsidTr="001723AE">
        <w:tc>
          <w:tcPr>
            <w:tcW w:w="576" w:type="dxa"/>
            <w:vAlign w:val="center"/>
          </w:tcPr>
          <w:p w14:paraId="6A0289E4"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17.</w:t>
            </w:r>
          </w:p>
        </w:tc>
        <w:tc>
          <w:tcPr>
            <w:tcW w:w="5477" w:type="dxa"/>
            <w:vAlign w:val="center"/>
          </w:tcPr>
          <w:p w14:paraId="7E70D5A7"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eastAsia="x-none"/>
              </w:rPr>
            </w:pPr>
            <w:r w:rsidRPr="00A4535C">
              <w:rPr>
                <w:rFonts w:eastAsia="Times New Roman" w:cs="Arial"/>
                <w:sz w:val="22"/>
                <w:lang w:val="x-none" w:eastAsia="x-none"/>
              </w:rPr>
              <w:t>melamina</w:t>
            </w:r>
          </w:p>
        </w:tc>
        <w:tc>
          <w:tcPr>
            <w:tcW w:w="1404" w:type="dxa"/>
            <w:vAlign w:val="center"/>
          </w:tcPr>
          <w:p w14:paraId="49C1621A"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Mg/rok</w:t>
            </w:r>
          </w:p>
        </w:tc>
        <w:tc>
          <w:tcPr>
            <w:tcW w:w="1721" w:type="dxa"/>
            <w:vAlign w:val="center"/>
          </w:tcPr>
          <w:p w14:paraId="1ADD51CB"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20000</w:t>
            </w:r>
          </w:p>
        </w:tc>
      </w:tr>
      <w:tr w:rsidR="00A4535C" w:rsidRPr="00A4535C" w14:paraId="1ECE00EE" w14:textId="77777777" w:rsidTr="001723AE">
        <w:tc>
          <w:tcPr>
            <w:tcW w:w="576" w:type="dxa"/>
            <w:vAlign w:val="center"/>
          </w:tcPr>
          <w:p w14:paraId="4F802F20"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18.</w:t>
            </w:r>
          </w:p>
        </w:tc>
        <w:tc>
          <w:tcPr>
            <w:tcW w:w="5477" w:type="dxa"/>
            <w:vAlign w:val="center"/>
          </w:tcPr>
          <w:p w14:paraId="039CADC1"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eastAsia="x-none"/>
              </w:rPr>
            </w:pPr>
            <w:r w:rsidRPr="00A4535C">
              <w:rPr>
                <w:rFonts w:eastAsia="Times New Roman" w:cs="Arial"/>
                <w:sz w:val="22"/>
                <w:lang w:val="x-none" w:eastAsia="x-none"/>
              </w:rPr>
              <w:t>mocznik</w:t>
            </w:r>
          </w:p>
        </w:tc>
        <w:tc>
          <w:tcPr>
            <w:tcW w:w="1404" w:type="dxa"/>
            <w:vAlign w:val="center"/>
          </w:tcPr>
          <w:p w14:paraId="2CC27166"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Mg/rok</w:t>
            </w:r>
          </w:p>
        </w:tc>
        <w:tc>
          <w:tcPr>
            <w:tcW w:w="1721" w:type="dxa"/>
            <w:vAlign w:val="center"/>
          </w:tcPr>
          <w:p w14:paraId="3A8516F1"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10000</w:t>
            </w:r>
          </w:p>
        </w:tc>
      </w:tr>
      <w:tr w:rsidR="00A4535C" w:rsidRPr="00A4535C" w14:paraId="5DBF91EA" w14:textId="77777777" w:rsidTr="001723AE">
        <w:tc>
          <w:tcPr>
            <w:tcW w:w="576" w:type="dxa"/>
            <w:vAlign w:val="center"/>
          </w:tcPr>
          <w:p w14:paraId="60067B15"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19.</w:t>
            </w:r>
          </w:p>
        </w:tc>
        <w:tc>
          <w:tcPr>
            <w:tcW w:w="5477" w:type="dxa"/>
            <w:vAlign w:val="center"/>
          </w:tcPr>
          <w:p w14:paraId="73ACBF8C"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cukier</w:t>
            </w:r>
          </w:p>
        </w:tc>
        <w:tc>
          <w:tcPr>
            <w:tcW w:w="1404" w:type="dxa"/>
            <w:vAlign w:val="center"/>
          </w:tcPr>
          <w:p w14:paraId="453D65C8"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Mg/rok</w:t>
            </w:r>
          </w:p>
        </w:tc>
        <w:tc>
          <w:tcPr>
            <w:tcW w:w="1721" w:type="dxa"/>
            <w:vAlign w:val="center"/>
          </w:tcPr>
          <w:p w14:paraId="5F767050"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4000</w:t>
            </w:r>
          </w:p>
        </w:tc>
      </w:tr>
      <w:tr w:rsidR="00A4535C" w:rsidRPr="00A4535C" w14:paraId="3977E81C" w14:textId="77777777" w:rsidTr="001723AE">
        <w:tc>
          <w:tcPr>
            <w:tcW w:w="576" w:type="dxa"/>
            <w:vAlign w:val="center"/>
          </w:tcPr>
          <w:p w14:paraId="194DAA95"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20.</w:t>
            </w:r>
          </w:p>
        </w:tc>
        <w:tc>
          <w:tcPr>
            <w:tcW w:w="5477" w:type="dxa"/>
            <w:vAlign w:val="center"/>
          </w:tcPr>
          <w:p w14:paraId="5395D12C"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glikol</w:t>
            </w:r>
          </w:p>
        </w:tc>
        <w:tc>
          <w:tcPr>
            <w:tcW w:w="1404" w:type="dxa"/>
            <w:vAlign w:val="center"/>
          </w:tcPr>
          <w:p w14:paraId="358663EB"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Mg/rok</w:t>
            </w:r>
          </w:p>
        </w:tc>
        <w:tc>
          <w:tcPr>
            <w:tcW w:w="1721" w:type="dxa"/>
            <w:vAlign w:val="center"/>
          </w:tcPr>
          <w:p w14:paraId="7FB40D87"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1000</w:t>
            </w:r>
          </w:p>
        </w:tc>
      </w:tr>
      <w:tr w:rsidR="00A4535C" w:rsidRPr="00A4535C" w14:paraId="6083D7DA" w14:textId="77777777" w:rsidTr="001723AE">
        <w:tc>
          <w:tcPr>
            <w:tcW w:w="576" w:type="dxa"/>
            <w:vAlign w:val="center"/>
          </w:tcPr>
          <w:p w14:paraId="48103B96"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21.</w:t>
            </w:r>
          </w:p>
        </w:tc>
        <w:tc>
          <w:tcPr>
            <w:tcW w:w="5477" w:type="dxa"/>
            <w:vAlign w:val="center"/>
          </w:tcPr>
          <w:p w14:paraId="31CAB2EC"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energia elektryczna</w:t>
            </w:r>
          </w:p>
        </w:tc>
        <w:tc>
          <w:tcPr>
            <w:tcW w:w="1404" w:type="dxa"/>
            <w:vAlign w:val="center"/>
          </w:tcPr>
          <w:p w14:paraId="483EE1DF"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MWh/rok</w:t>
            </w:r>
          </w:p>
        </w:tc>
        <w:tc>
          <w:tcPr>
            <w:tcW w:w="1721" w:type="dxa"/>
            <w:vAlign w:val="center"/>
          </w:tcPr>
          <w:p w14:paraId="2F6C158F"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6 000</w:t>
            </w:r>
          </w:p>
        </w:tc>
      </w:tr>
      <w:tr w:rsidR="00A4535C" w:rsidRPr="00A4535C" w14:paraId="2F73BF28" w14:textId="77777777" w:rsidTr="001723AE">
        <w:tc>
          <w:tcPr>
            <w:tcW w:w="576" w:type="dxa"/>
            <w:vAlign w:val="center"/>
          </w:tcPr>
          <w:p w14:paraId="3CFCBC48"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22.</w:t>
            </w:r>
          </w:p>
        </w:tc>
        <w:tc>
          <w:tcPr>
            <w:tcW w:w="5477" w:type="dxa"/>
            <w:vAlign w:val="center"/>
          </w:tcPr>
          <w:p w14:paraId="46CFFA2F"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woda</w:t>
            </w:r>
          </w:p>
        </w:tc>
        <w:tc>
          <w:tcPr>
            <w:tcW w:w="1404" w:type="dxa"/>
            <w:vAlign w:val="center"/>
          </w:tcPr>
          <w:p w14:paraId="33BDC9B9"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w:t>
            </w:r>
            <w:r w:rsidRPr="00A4535C">
              <w:rPr>
                <w:rFonts w:eastAsia="Times New Roman" w:cs="Arial"/>
                <w:sz w:val="22"/>
                <w:vertAlign w:val="superscript"/>
                <w:lang w:val="x-none" w:eastAsia="x-none"/>
              </w:rPr>
              <w:t>3</w:t>
            </w:r>
            <w:r w:rsidRPr="00A4535C">
              <w:rPr>
                <w:rFonts w:eastAsia="Times New Roman" w:cs="Arial"/>
                <w:sz w:val="22"/>
                <w:lang w:val="x-none" w:eastAsia="x-none"/>
              </w:rPr>
              <w:t>/rok</w:t>
            </w:r>
          </w:p>
        </w:tc>
        <w:tc>
          <w:tcPr>
            <w:tcW w:w="1721" w:type="dxa"/>
            <w:vAlign w:val="center"/>
          </w:tcPr>
          <w:p w14:paraId="12F08039"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eastAsia="x-none"/>
              </w:rPr>
            </w:pPr>
            <w:r w:rsidRPr="00A4535C">
              <w:rPr>
                <w:rFonts w:eastAsia="Times New Roman" w:cs="Arial"/>
                <w:sz w:val="22"/>
                <w:lang w:eastAsia="x-none"/>
              </w:rPr>
              <w:t>7 000</w:t>
            </w:r>
          </w:p>
        </w:tc>
      </w:tr>
      <w:tr w:rsidR="00A4535C" w:rsidRPr="00A4535C" w14:paraId="74C1F35A" w14:textId="77777777" w:rsidTr="001723AE">
        <w:tc>
          <w:tcPr>
            <w:tcW w:w="9178" w:type="dxa"/>
            <w:gridSpan w:val="4"/>
            <w:vAlign w:val="center"/>
          </w:tcPr>
          <w:p w14:paraId="06794112" w14:textId="77777777" w:rsidR="00A4535C" w:rsidRPr="00A4535C" w:rsidRDefault="00A4535C" w:rsidP="00A4535C">
            <w:pPr>
              <w:keepLines/>
              <w:overflowPunct w:val="0"/>
              <w:autoSpaceDE w:val="0"/>
              <w:autoSpaceDN w:val="0"/>
              <w:adjustRightInd w:val="0"/>
              <w:spacing w:before="120" w:after="120" w:line="240" w:lineRule="auto"/>
              <w:jc w:val="center"/>
              <w:textAlignment w:val="baseline"/>
              <w:rPr>
                <w:rFonts w:eastAsia="Times New Roman" w:cs="Arial"/>
                <w:b/>
                <w:sz w:val="22"/>
                <w:lang w:eastAsia="x-none"/>
              </w:rPr>
            </w:pPr>
            <w:r w:rsidRPr="00A4535C">
              <w:rPr>
                <w:rFonts w:eastAsia="Times New Roman" w:cs="Arial"/>
                <w:b/>
                <w:sz w:val="22"/>
                <w:lang w:eastAsia="x-none"/>
              </w:rPr>
              <w:t>Instalacja spalania paliw</w:t>
            </w:r>
          </w:p>
        </w:tc>
      </w:tr>
      <w:tr w:rsidR="00A4535C" w:rsidRPr="00A4535C" w14:paraId="67B76076" w14:textId="77777777" w:rsidTr="001723AE">
        <w:tc>
          <w:tcPr>
            <w:tcW w:w="576" w:type="dxa"/>
            <w:vAlign w:val="center"/>
          </w:tcPr>
          <w:p w14:paraId="4FA1BD27"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23.</w:t>
            </w:r>
          </w:p>
        </w:tc>
        <w:tc>
          <w:tcPr>
            <w:tcW w:w="5477" w:type="dxa"/>
            <w:vAlign w:val="center"/>
          </w:tcPr>
          <w:p w14:paraId="0AE26BF2"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energia elektryczna</w:t>
            </w:r>
          </w:p>
        </w:tc>
        <w:tc>
          <w:tcPr>
            <w:tcW w:w="1404" w:type="dxa"/>
            <w:vAlign w:val="center"/>
          </w:tcPr>
          <w:p w14:paraId="2B53D02C"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MWh/rok</w:t>
            </w:r>
          </w:p>
        </w:tc>
        <w:tc>
          <w:tcPr>
            <w:tcW w:w="1721" w:type="dxa"/>
            <w:vAlign w:val="center"/>
          </w:tcPr>
          <w:p w14:paraId="4965F6BC" w14:textId="77777777" w:rsidR="00A4535C" w:rsidRPr="00A4535C" w:rsidRDefault="00A4535C" w:rsidP="00A4535C">
            <w:pPr>
              <w:autoSpaceDE w:val="0"/>
              <w:autoSpaceDN w:val="0"/>
              <w:adjustRightInd w:val="0"/>
              <w:spacing w:after="0" w:line="240" w:lineRule="auto"/>
              <w:jc w:val="center"/>
              <w:rPr>
                <w:rFonts w:eastAsia="Times New Roman" w:cs="Arial"/>
                <w:color w:val="000000"/>
                <w:sz w:val="22"/>
                <w:lang w:eastAsia="pl-PL"/>
              </w:rPr>
            </w:pPr>
            <w:r w:rsidRPr="00A4535C">
              <w:rPr>
                <w:rFonts w:eastAsia="Times New Roman" w:cs="Arial"/>
                <w:color w:val="000000"/>
                <w:sz w:val="22"/>
                <w:lang w:eastAsia="pl-PL"/>
              </w:rPr>
              <w:t xml:space="preserve">19 000 </w:t>
            </w:r>
          </w:p>
        </w:tc>
      </w:tr>
      <w:tr w:rsidR="00A4535C" w:rsidRPr="00A4535C" w14:paraId="28A21AF3" w14:textId="77777777" w:rsidTr="001723AE">
        <w:tc>
          <w:tcPr>
            <w:tcW w:w="576" w:type="dxa"/>
            <w:vAlign w:val="center"/>
          </w:tcPr>
          <w:p w14:paraId="00FC8ABA"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24.</w:t>
            </w:r>
          </w:p>
        </w:tc>
        <w:tc>
          <w:tcPr>
            <w:tcW w:w="5477" w:type="dxa"/>
            <w:vAlign w:val="center"/>
          </w:tcPr>
          <w:p w14:paraId="7362BEB6"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woda</w:t>
            </w:r>
          </w:p>
        </w:tc>
        <w:tc>
          <w:tcPr>
            <w:tcW w:w="1404" w:type="dxa"/>
            <w:vAlign w:val="center"/>
          </w:tcPr>
          <w:p w14:paraId="2E3B2E5A"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w:t>
            </w:r>
            <w:r w:rsidRPr="00A4535C">
              <w:rPr>
                <w:rFonts w:eastAsia="Times New Roman" w:cs="Arial"/>
                <w:sz w:val="22"/>
                <w:vertAlign w:val="superscript"/>
                <w:lang w:val="x-none" w:eastAsia="x-none"/>
              </w:rPr>
              <w:t>3</w:t>
            </w:r>
            <w:r w:rsidRPr="00A4535C">
              <w:rPr>
                <w:rFonts w:eastAsia="Times New Roman" w:cs="Arial"/>
                <w:sz w:val="22"/>
                <w:lang w:val="x-none" w:eastAsia="x-none"/>
              </w:rPr>
              <w:t>/rok</w:t>
            </w:r>
          </w:p>
        </w:tc>
        <w:tc>
          <w:tcPr>
            <w:tcW w:w="1721" w:type="dxa"/>
            <w:vAlign w:val="center"/>
          </w:tcPr>
          <w:p w14:paraId="2F6DF6CE" w14:textId="77777777" w:rsidR="00A4535C" w:rsidRPr="00A4535C" w:rsidRDefault="00A4535C" w:rsidP="00A4535C">
            <w:pPr>
              <w:autoSpaceDE w:val="0"/>
              <w:autoSpaceDN w:val="0"/>
              <w:adjustRightInd w:val="0"/>
              <w:spacing w:after="0" w:line="240" w:lineRule="auto"/>
              <w:jc w:val="center"/>
              <w:rPr>
                <w:rFonts w:eastAsia="Times New Roman" w:cs="Arial"/>
                <w:color w:val="000000"/>
                <w:sz w:val="22"/>
                <w:lang w:eastAsia="pl-PL"/>
              </w:rPr>
            </w:pPr>
            <w:r w:rsidRPr="00A4535C">
              <w:rPr>
                <w:rFonts w:eastAsia="Times New Roman" w:cs="Arial"/>
                <w:color w:val="000000"/>
                <w:sz w:val="22"/>
                <w:lang w:eastAsia="pl-PL"/>
              </w:rPr>
              <w:t xml:space="preserve">2 500 </w:t>
            </w:r>
          </w:p>
        </w:tc>
      </w:tr>
      <w:tr w:rsidR="00A4535C" w:rsidRPr="00A4535C" w14:paraId="55F9B89D" w14:textId="77777777" w:rsidTr="001723AE">
        <w:tc>
          <w:tcPr>
            <w:tcW w:w="576" w:type="dxa"/>
            <w:vAlign w:val="center"/>
          </w:tcPr>
          <w:p w14:paraId="6DF09525"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25.</w:t>
            </w:r>
          </w:p>
        </w:tc>
        <w:tc>
          <w:tcPr>
            <w:tcW w:w="5477" w:type="dxa"/>
            <w:vAlign w:val="center"/>
          </w:tcPr>
          <w:p w14:paraId="4196A779"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val="x-none" w:eastAsia="x-none"/>
              </w:rPr>
              <w:t>gaz ziemny</w:t>
            </w:r>
          </w:p>
        </w:tc>
        <w:tc>
          <w:tcPr>
            <w:tcW w:w="1404" w:type="dxa"/>
            <w:vAlign w:val="center"/>
          </w:tcPr>
          <w:p w14:paraId="4BA3B0B0"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w:t>
            </w:r>
            <w:r w:rsidRPr="00A4535C">
              <w:rPr>
                <w:rFonts w:eastAsia="Times New Roman" w:cs="Arial"/>
                <w:sz w:val="22"/>
                <w:vertAlign w:val="superscript"/>
                <w:lang w:val="x-none" w:eastAsia="x-none"/>
              </w:rPr>
              <w:t>3</w:t>
            </w:r>
            <w:r w:rsidRPr="00A4535C">
              <w:rPr>
                <w:rFonts w:eastAsia="Times New Roman" w:cs="Arial"/>
                <w:sz w:val="22"/>
                <w:lang w:val="x-none" w:eastAsia="x-none"/>
              </w:rPr>
              <w:t>/rok</w:t>
            </w:r>
          </w:p>
        </w:tc>
        <w:tc>
          <w:tcPr>
            <w:tcW w:w="1721" w:type="dxa"/>
            <w:vAlign w:val="center"/>
          </w:tcPr>
          <w:p w14:paraId="61BE20B5" w14:textId="77777777" w:rsidR="00A4535C" w:rsidRPr="00A4535C" w:rsidRDefault="00A4535C" w:rsidP="00A4535C">
            <w:pPr>
              <w:keepLines/>
              <w:overflowPunct w:val="0"/>
              <w:autoSpaceDE w:val="0"/>
              <w:autoSpaceDN w:val="0"/>
              <w:adjustRightInd w:val="0"/>
              <w:spacing w:after="0" w:line="240" w:lineRule="auto"/>
              <w:jc w:val="center"/>
              <w:textAlignment w:val="baseline"/>
              <w:rPr>
                <w:rFonts w:eastAsia="Times New Roman" w:cs="Arial"/>
                <w:sz w:val="22"/>
                <w:lang w:val="x-none" w:eastAsia="x-none"/>
              </w:rPr>
            </w:pPr>
            <w:r w:rsidRPr="00A4535C">
              <w:rPr>
                <w:rFonts w:eastAsia="Times New Roman" w:cs="Arial"/>
                <w:sz w:val="22"/>
                <w:lang w:val="x-none" w:eastAsia="x-none"/>
              </w:rPr>
              <w:t>1 500 000</w:t>
            </w:r>
          </w:p>
        </w:tc>
      </w:tr>
      <w:tr w:rsidR="00A4535C" w:rsidRPr="00A4535C" w14:paraId="54EAF9FD" w14:textId="77777777" w:rsidTr="001723AE">
        <w:tc>
          <w:tcPr>
            <w:tcW w:w="576" w:type="dxa"/>
            <w:vAlign w:val="center"/>
          </w:tcPr>
          <w:p w14:paraId="682C3859" w14:textId="77777777" w:rsidR="00A4535C" w:rsidRPr="00A4535C" w:rsidRDefault="00A4535C" w:rsidP="00A4535C">
            <w:pPr>
              <w:tabs>
                <w:tab w:val="left" w:pos="360"/>
                <w:tab w:val="left" w:pos="720"/>
              </w:tabs>
              <w:spacing w:after="0" w:line="240" w:lineRule="auto"/>
              <w:jc w:val="center"/>
              <w:rPr>
                <w:rFonts w:eastAsia="Times New Roman" w:cs="Arial"/>
                <w:sz w:val="22"/>
                <w:lang w:eastAsia="pl-PL"/>
              </w:rPr>
            </w:pPr>
            <w:r w:rsidRPr="00A4535C">
              <w:rPr>
                <w:rFonts w:eastAsia="Times New Roman" w:cs="Arial"/>
                <w:sz w:val="22"/>
                <w:lang w:eastAsia="pl-PL"/>
              </w:rPr>
              <w:t>26.</w:t>
            </w:r>
          </w:p>
        </w:tc>
        <w:tc>
          <w:tcPr>
            <w:tcW w:w="5477" w:type="dxa"/>
            <w:vAlign w:val="center"/>
          </w:tcPr>
          <w:p w14:paraId="037A9BF5" w14:textId="77777777" w:rsidR="00A4535C" w:rsidRPr="00A4535C" w:rsidRDefault="00A4535C" w:rsidP="00A4535C">
            <w:pPr>
              <w:keepLines/>
              <w:overflowPunct w:val="0"/>
              <w:autoSpaceDE w:val="0"/>
              <w:autoSpaceDN w:val="0"/>
              <w:adjustRightInd w:val="0"/>
              <w:spacing w:after="0" w:line="276" w:lineRule="auto"/>
              <w:textAlignment w:val="baseline"/>
              <w:rPr>
                <w:rFonts w:eastAsia="Times New Roman" w:cs="Arial"/>
                <w:sz w:val="22"/>
                <w:lang w:val="x-none" w:eastAsia="x-none"/>
              </w:rPr>
            </w:pPr>
            <w:r w:rsidRPr="00A4535C">
              <w:rPr>
                <w:rFonts w:eastAsia="Times New Roman" w:cs="Arial"/>
                <w:sz w:val="22"/>
                <w:lang w:eastAsia="x-none"/>
              </w:rPr>
              <w:t>B</w:t>
            </w:r>
            <w:r w:rsidRPr="00A4535C">
              <w:rPr>
                <w:rFonts w:eastAsia="Times New Roman" w:cs="Arial"/>
                <w:sz w:val="22"/>
                <w:lang w:val="x-none" w:eastAsia="x-none"/>
              </w:rPr>
              <w:t>iomasa</w:t>
            </w:r>
            <w:r w:rsidRPr="00A4535C">
              <w:rPr>
                <w:rFonts w:eastAsia="Times New Roman" w:cs="Arial"/>
                <w:sz w:val="22"/>
                <w:lang w:eastAsia="x-none"/>
              </w:rPr>
              <w:t>*</w:t>
            </w:r>
            <w:r w:rsidRPr="00A4535C">
              <w:rPr>
                <w:rFonts w:eastAsia="Times New Roman" w:cs="Arial"/>
                <w:sz w:val="22"/>
                <w:lang w:val="x-none" w:eastAsia="x-none"/>
              </w:rPr>
              <w:t xml:space="preserve"> (kora, trociny, wióry, ścinki z drewna, drobinki drewna</w:t>
            </w:r>
            <w:r w:rsidRPr="00A4535C">
              <w:rPr>
                <w:rFonts w:eastAsia="Times New Roman" w:cs="Arial"/>
                <w:sz w:val="22"/>
                <w:lang w:eastAsia="x-none"/>
              </w:rPr>
              <w:t>, pył drzewny</w:t>
            </w:r>
            <w:r w:rsidRPr="00A4535C">
              <w:rPr>
                <w:rFonts w:eastAsia="Times New Roman" w:cs="Arial"/>
                <w:sz w:val="22"/>
                <w:lang w:val="x-none" w:eastAsia="x-none"/>
              </w:rPr>
              <w:t>)</w:t>
            </w:r>
          </w:p>
        </w:tc>
        <w:tc>
          <w:tcPr>
            <w:tcW w:w="1404" w:type="dxa"/>
            <w:vAlign w:val="center"/>
          </w:tcPr>
          <w:p w14:paraId="11BDAF84" w14:textId="77777777" w:rsidR="00A4535C" w:rsidRPr="00A4535C" w:rsidRDefault="00A4535C" w:rsidP="00A4535C">
            <w:pPr>
              <w:keepLines/>
              <w:overflowPunct w:val="0"/>
              <w:autoSpaceDE w:val="0"/>
              <w:autoSpaceDN w:val="0"/>
              <w:adjustRightInd w:val="0"/>
              <w:spacing w:after="0" w:line="276" w:lineRule="auto"/>
              <w:jc w:val="center"/>
              <w:textAlignment w:val="baseline"/>
              <w:rPr>
                <w:rFonts w:eastAsia="Times New Roman" w:cs="Arial"/>
                <w:sz w:val="22"/>
                <w:lang w:val="x-none" w:eastAsia="x-none"/>
              </w:rPr>
            </w:pPr>
            <w:r w:rsidRPr="00A4535C">
              <w:rPr>
                <w:rFonts w:eastAsia="Times New Roman" w:cs="Arial"/>
                <w:sz w:val="22"/>
                <w:lang w:val="x-none" w:eastAsia="x-none"/>
              </w:rPr>
              <w:t>Mg/rok</w:t>
            </w:r>
          </w:p>
        </w:tc>
        <w:tc>
          <w:tcPr>
            <w:tcW w:w="1721" w:type="dxa"/>
            <w:vAlign w:val="center"/>
          </w:tcPr>
          <w:p w14:paraId="3503268F" w14:textId="77777777" w:rsidR="00A4535C" w:rsidRPr="00A4535C" w:rsidRDefault="00A4535C" w:rsidP="00A4535C">
            <w:pPr>
              <w:autoSpaceDE w:val="0"/>
              <w:autoSpaceDN w:val="0"/>
              <w:adjustRightInd w:val="0"/>
              <w:spacing w:after="0" w:line="240" w:lineRule="auto"/>
              <w:jc w:val="center"/>
              <w:rPr>
                <w:rFonts w:eastAsia="Times New Roman" w:cs="Arial"/>
                <w:color w:val="000000"/>
                <w:sz w:val="22"/>
                <w:lang w:eastAsia="pl-PL"/>
              </w:rPr>
            </w:pPr>
            <w:r w:rsidRPr="00A4535C">
              <w:rPr>
                <w:rFonts w:eastAsia="Times New Roman" w:cs="Arial"/>
                <w:color w:val="000000"/>
                <w:sz w:val="22"/>
                <w:lang w:eastAsia="pl-PL"/>
              </w:rPr>
              <w:t xml:space="preserve">400 000 </w:t>
            </w:r>
          </w:p>
        </w:tc>
      </w:tr>
    </w:tbl>
    <w:p w14:paraId="55854809" w14:textId="77777777" w:rsidR="00A4535C" w:rsidRPr="00A4535C" w:rsidRDefault="00A4535C" w:rsidP="00A4535C">
      <w:pPr>
        <w:spacing w:after="0" w:line="276" w:lineRule="auto"/>
        <w:jc w:val="both"/>
        <w:rPr>
          <w:rFonts w:eastAsia="Times New Roman" w:cs="Arial"/>
          <w:sz w:val="20"/>
          <w:szCs w:val="20"/>
          <w:lang w:eastAsia="pl-PL"/>
        </w:rPr>
      </w:pPr>
      <w:r w:rsidRPr="00A4535C">
        <w:rPr>
          <w:rFonts w:eastAsia="Times New Roman" w:cs="Arial"/>
          <w:sz w:val="20"/>
          <w:szCs w:val="20"/>
          <w:lang w:eastAsia="pl-PL"/>
        </w:rPr>
        <w:t>*Biomasa, (kora, trociny, wióry, ścinki z drewna, drobinki drewna, pył drzewny) w tym produkty uboczne (kora,  odsort i pył drzewny) oraz odpady (03 01 01, ex 03 01 05, ex 03 01 82, ex 03 03 10, 15 01 03).</w:t>
      </w:r>
    </w:p>
    <w:p w14:paraId="75295509" w14:textId="77777777" w:rsidR="00A4535C" w:rsidRPr="00A4535C" w:rsidRDefault="00A4535C" w:rsidP="00A4535C">
      <w:pPr>
        <w:keepNext/>
        <w:spacing w:before="240" w:after="240" w:line="240" w:lineRule="auto"/>
        <w:jc w:val="both"/>
        <w:outlineLvl w:val="2"/>
        <w:rPr>
          <w:rFonts w:eastAsia="Times New Roman" w:cs="Times New Roman"/>
          <w:b/>
          <w:szCs w:val="20"/>
          <w:lang w:val="x-none" w:eastAsia="x-none"/>
        </w:rPr>
      </w:pPr>
      <w:r w:rsidRPr="00A4535C">
        <w:rPr>
          <w:rFonts w:eastAsia="Times New Roman" w:cs="Times New Roman"/>
          <w:b/>
          <w:szCs w:val="20"/>
          <w:lang w:val="x-none" w:eastAsia="x-none"/>
        </w:rPr>
        <w:t>I.1</w:t>
      </w:r>
      <w:r w:rsidRPr="00A4535C">
        <w:rPr>
          <w:rFonts w:eastAsia="Times New Roman" w:cs="Times New Roman"/>
          <w:b/>
          <w:szCs w:val="20"/>
          <w:lang w:eastAsia="x-none"/>
        </w:rPr>
        <w:t>3.</w:t>
      </w:r>
      <w:r w:rsidRPr="00A4535C">
        <w:rPr>
          <w:rFonts w:eastAsia="Times New Roman" w:cs="Times New Roman"/>
          <w:b/>
          <w:szCs w:val="20"/>
          <w:lang w:val="x-none" w:eastAsia="x-none"/>
        </w:rPr>
        <w:t xml:space="preserve"> </w:t>
      </w:r>
      <w:r w:rsidRPr="00A4535C">
        <w:rPr>
          <w:rFonts w:eastAsia="Times New Roman" w:cs="Times New Roman"/>
          <w:b/>
          <w:szCs w:val="24"/>
          <w:lang w:val="x-none" w:eastAsia="x-none"/>
        </w:rPr>
        <w:t>Tabela 22</w:t>
      </w:r>
      <w:r w:rsidRPr="00A4535C">
        <w:rPr>
          <w:rFonts w:eastAsia="Times New Roman" w:cs="Times New Roman"/>
          <w:b/>
          <w:szCs w:val="20"/>
          <w:lang w:val="x-none" w:eastAsia="x-none"/>
        </w:rPr>
        <w:t xml:space="preserve"> </w:t>
      </w:r>
      <w:r w:rsidRPr="00A4535C">
        <w:rPr>
          <w:rFonts w:eastAsia="Times New Roman" w:cs="Times New Roman"/>
          <w:b/>
          <w:szCs w:val="20"/>
          <w:lang w:eastAsia="x-none"/>
        </w:rPr>
        <w:t>w</w:t>
      </w:r>
      <w:r w:rsidRPr="00A4535C">
        <w:rPr>
          <w:rFonts w:eastAsia="Times New Roman" w:cs="Times New Roman"/>
          <w:b/>
          <w:szCs w:val="20"/>
          <w:lang w:val="x-none" w:eastAsia="x-none"/>
        </w:rPr>
        <w:t xml:space="preserve"> </w:t>
      </w:r>
      <w:r w:rsidRPr="00A4535C">
        <w:rPr>
          <w:rFonts w:eastAsia="Times New Roman" w:cs="Times New Roman"/>
          <w:b/>
          <w:szCs w:val="20"/>
          <w:lang w:eastAsia="x-none"/>
        </w:rPr>
        <w:t>pod</w:t>
      </w:r>
      <w:r w:rsidRPr="00A4535C">
        <w:rPr>
          <w:rFonts w:eastAsia="Times New Roman" w:cs="Times New Roman"/>
          <w:b/>
          <w:szCs w:val="20"/>
          <w:lang w:val="x-none" w:eastAsia="x-none"/>
        </w:rPr>
        <w:t xml:space="preserve">punkcie VI.2.6. otrzymuje nowe brzmienie: </w:t>
      </w:r>
    </w:p>
    <w:p w14:paraId="4DB03D52" w14:textId="77777777" w:rsidR="00A4535C" w:rsidRPr="00A4535C" w:rsidRDefault="00A4535C" w:rsidP="00A4535C">
      <w:pPr>
        <w:spacing w:before="120" w:after="0" w:line="240" w:lineRule="auto"/>
        <w:jc w:val="both"/>
        <w:rPr>
          <w:rFonts w:eastAsia="Times New Roman" w:cs="Arial"/>
          <w:b/>
          <w:szCs w:val="24"/>
          <w:lang w:eastAsia="pl-PL"/>
        </w:rPr>
      </w:pPr>
      <w:r w:rsidRPr="00A4535C">
        <w:rPr>
          <w:rFonts w:eastAsia="Times New Roman" w:cs="Arial"/>
          <w:b/>
          <w:szCs w:val="24"/>
          <w:lang w:eastAsia="pl-PL"/>
        </w:rPr>
        <w:t>Tabela 22</w:t>
      </w:r>
    </w:p>
    <w:tbl>
      <w:tblPr>
        <w:tblW w:w="857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Przedstawia zakres i częstotliwość prowadzenia pomiarów emisji z emitorów."/>
      </w:tblPr>
      <w:tblGrid>
        <w:gridCol w:w="1453"/>
        <w:gridCol w:w="3576"/>
        <w:gridCol w:w="3544"/>
      </w:tblGrid>
      <w:tr w:rsidR="00A4535C" w:rsidRPr="00A4535C" w14:paraId="578702B5" w14:textId="77777777" w:rsidTr="001723AE">
        <w:trPr>
          <w:trHeight w:val="564"/>
          <w:tblHeader/>
          <w:jc w:val="center"/>
        </w:trPr>
        <w:tc>
          <w:tcPr>
            <w:tcW w:w="1453" w:type="dxa"/>
            <w:vAlign w:val="center"/>
          </w:tcPr>
          <w:p w14:paraId="7D2D40C9" w14:textId="77777777" w:rsidR="00A4535C" w:rsidRPr="00A4535C" w:rsidRDefault="00A4535C" w:rsidP="00A4535C">
            <w:pPr>
              <w:spacing w:after="0" w:line="240" w:lineRule="auto"/>
              <w:jc w:val="center"/>
              <w:rPr>
                <w:rFonts w:eastAsia="Calibri" w:cs="Arial"/>
                <w:b/>
                <w:szCs w:val="24"/>
                <w:lang w:eastAsia="pl-PL"/>
              </w:rPr>
            </w:pPr>
            <w:r w:rsidRPr="00A4535C">
              <w:rPr>
                <w:rFonts w:eastAsia="Calibri" w:cs="Arial"/>
                <w:b/>
                <w:szCs w:val="24"/>
                <w:lang w:eastAsia="pl-PL"/>
              </w:rPr>
              <w:t>Nr emitora</w:t>
            </w:r>
          </w:p>
        </w:tc>
        <w:tc>
          <w:tcPr>
            <w:tcW w:w="3576" w:type="dxa"/>
            <w:vAlign w:val="center"/>
          </w:tcPr>
          <w:p w14:paraId="4C1B6298" w14:textId="77777777" w:rsidR="00A4535C" w:rsidRPr="00A4535C" w:rsidRDefault="00A4535C" w:rsidP="00A4535C">
            <w:pPr>
              <w:spacing w:after="0" w:line="240" w:lineRule="auto"/>
              <w:jc w:val="center"/>
              <w:rPr>
                <w:rFonts w:eastAsia="Calibri" w:cs="Arial"/>
                <w:b/>
                <w:szCs w:val="24"/>
                <w:lang w:eastAsia="pl-PL"/>
              </w:rPr>
            </w:pPr>
            <w:r w:rsidRPr="00A4535C">
              <w:rPr>
                <w:rFonts w:eastAsia="Calibri" w:cs="Arial"/>
                <w:b/>
                <w:szCs w:val="24"/>
                <w:lang w:eastAsia="pl-PL"/>
              </w:rPr>
              <w:t>Częstotliwość pomiarów</w:t>
            </w:r>
          </w:p>
        </w:tc>
        <w:tc>
          <w:tcPr>
            <w:tcW w:w="3544" w:type="dxa"/>
            <w:vAlign w:val="center"/>
          </w:tcPr>
          <w:p w14:paraId="51A2398F" w14:textId="77777777" w:rsidR="00A4535C" w:rsidRPr="00A4535C" w:rsidRDefault="00A4535C" w:rsidP="00A4535C">
            <w:pPr>
              <w:spacing w:after="0" w:line="240" w:lineRule="auto"/>
              <w:jc w:val="center"/>
              <w:rPr>
                <w:rFonts w:eastAsia="Calibri" w:cs="Arial"/>
                <w:b/>
                <w:szCs w:val="24"/>
                <w:lang w:eastAsia="pl-PL"/>
              </w:rPr>
            </w:pPr>
            <w:r w:rsidRPr="00A4535C">
              <w:rPr>
                <w:rFonts w:eastAsia="Calibri" w:cs="Arial"/>
                <w:b/>
                <w:szCs w:val="24"/>
                <w:lang w:eastAsia="pl-PL"/>
              </w:rPr>
              <w:t>Substancja</w:t>
            </w:r>
          </w:p>
        </w:tc>
      </w:tr>
      <w:tr w:rsidR="00A4535C" w:rsidRPr="00A4535C" w14:paraId="3597994C" w14:textId="77777777" w:rsidTr="001723AE">
        <w:trPr>
          <w:trHeight w:val="1113"/>
          <w:jc w:val="center"/>
        </w:trPr>
        <w:tc>
          <w:tcPr>
            <w:tcW w:w="1453" w:type="dxa"/>
            <w:vMerge w:val="restart"/>
            <w:vAlign w:val="center"/>
          </w:tcPr>
          <w:p w14:paraId="717FB8D6" w14:textId="77777777" w:rsidR="00A4535C" w:rsidRPr="00A4535C" w:rsidRDefault="00A4535C" w:rsidP="00A4535C">
            <w:pPr>
              <w:spacing w:after="0" w:line="240" w:lineRule="auto"/>
              <w:jc w:val="center"/>
              <w:rPr>
                <w:rFonts w:eastAsia="Calibri" w:cs="Arial"/>
                <w:b/>
                <w:szCs w:val="24"/>
                <w:lang w:val="en-US" w:eastAsia="pl-PL"/>
              </w:rPr>
            </w:pPr>
            <w:r w:rsidRPr="00A4535C">
              <w:rPr>
                <w:rFonts w:eastAsia="Calibri" w:cs="Arial"/>
                <w:b/>
                <w:szCs w:val="24"/>
                <w:lang w:eastAsia="pl-PL"/>
              </w:rPr>
              <w:t>E-5</w:t>
            </w:r>
          </w:p>
        </w:tc>
        <w:tc>
          <w:tcPr>
            <w:tcW w:w="3576" w:type="dxa"/>
            <w:vMerge w:val="restart"/>
            <w:vAlign w:val="center"/>
          </w:tcPr>
          <w:p w14:paraId="4BE2D6D6" w14:textId="77777777" w:rsidR="00A4535C" w:rsidRPr="00A4535C" w:rsidRDefault="00A4535C" w:rsidP="00A4535C">
            <w:pPr>
              <w:spacing w:after="0" w:line="240" w:lineRule="auto"/>
              <w:jc w:val="center"/>
              <w:rPr>
                <w:rFonts w:eastAsia="Times New Roman" w:cs="Arial"/>
                <w:b/>
                <w:szCs w:val="24"/>
                <w:lang w:eastAsia="pl-PL"/>
              </w:rPr>
            </w:pPr>
            <w:r w:rsidRPr="00A4535C">
              <w:rPr>
                <w:rFonts w:eastAsia="Calibri" w:cs="Arial"/>
                <w:b/>
                <w:szCs w:val="24"/>
                <w:lang w:eastAsia="pl-PL"/>
              </w:rPr>
              <w:t>do 3</w:t>
            </w:r>
            <w:r w:rsidRPr="00A4535C">
              <w:rPr>
                <w:rFonts w:eastAsia="Times New Roman" w:cs="Arial"/>
                <w:b/>
                <w:szCs w:val="24"/>
                <w:lang w:eastAsia="pl-PL"/>
              </w:rPr>
              <w:t xml:space="preserve">1.12.2018r. </w:t>
            </w:r>
          </w:p>
          <w:p w14:paraId="5858BB90"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szCs w:val="24"/>
                <w:lang w:eastAsia="pl-PL"/>
              </w:rPr>
              <w:t>pomiary okresowe</w:t>
            </w:r>
            <w:r w:rsidRPr="00A4535C">
              <w:rPr>
                <w:rFonts w:eastAsia="Times New Roman" w:cs="Arial"/>
                <w:szCs w:val="24"/>
                <w:lang w:eastAsia="pl-PL"/>
              </w:rPr>
              <w:t xml:space="preserve"> : </w:t>
            </w:r>
          </w:p>
          <w:p w14:paraId="5F206BC3"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Calibri" w:cs="Arial"/>
                <w:szCs w:val="24"/>
                <w:lang w:eastAsia="pl-PL"/>
              </w:rPr>
              <w:t xml:space="preserve">co najmniej co dwa tygodnie  </w:t>
            </w:r>
          </w:p>
        </w:tc>
        <w:tc>
          <w:tcPr>
            <w:tcW w:w="3544" w:type="dxa"/>
            <w:vAlign w:val="center"/>
          </w:tcPr>
          <w:p w14:paraId="79D2F99E" w14:textId="77777777" w:rsidR="00A4535C" w:rsidRPr="00A4535C" w:rsidRDefault="00A4535C" w:rsidP="00A4535C">
            <w:pPr>
              <w:numPr>
                <w:ilvl w:val="0"/>
                <w:numId w:val="30"/>
              </w:numPr>
              <w:spacing w:after="0" w:line="240" w:lineRule="auto"/>
              <w:jc w:val="both"/>
              <w:rPr>
                <w:rFonts w:eastAsia="Times New Roman" w:cs="Arial"/>
                <w:sz w:val="22"/>
                <w:lang w:eastAsia="pl-PL"/>
              </w:rPr>
            </w:pPr>
            <w:r w:rsidRPr="00A4535C">
              <w:rPr>
                <w:rFonts w:eastAsia="Times New Roman" w:cs="Arial"/>
                <w:sz w:val="22"/>
                <w:lang w:eastAsia="pl-PL"/>
              </w:rPr>
              <w:t>NOx  (w przeliczeniu na NO</w:t>
            </w:r>
            <w:r w:rsidRPr="00A4535C">
              <w:rPr>
                <w:rFonts w:eastAsia="Times New Roman" w:cs="Arial"/>
                <w:sz w:val="22"/>
                <w:vertAlign w:val="subscript"/>
                <w:lang w:eastAsia="pl-PL"/>
              </w:rPr>
              <w:t>2</w:t>
            </w:r>
            <w:r w:rsidRPr="00A4535C">
              <w:rPr>
                <w:rFonts w:eastAsia="Times New Roman" w:cs="Arial"/>
                <w:sz w:val="22"/>
                <w:lang w:eastAsia="pl-PL"/>
              </w:rPr>
              <w:t>)</w:t>
            </w:r>
          </w:p>
          <w:p w14:paraId="2DBF242D" w14:textId="77777777" w:rsidR="00A4535C" w:rsidRPr="00A4535C" w:rsidRDefault="00A4535C" w:rsidP="00A4535C">
            <w:pPr>
              <w:numPr>
                <w:ilvl w:val="0"/>
                <w:numId w:val="30"/>
              </w:numPr>
              <w:spacing w:after="0" w:line="240" w:lineRule="auto"/>
              <w:jc w:val="both"/>
              <w:rPr>
                <w:rFonts w:eastAsia="Calibri" w:cs="Arial"/>
                <w:sz w:val="22"/>
                <w:lang w:eastAsia="pl-PL"/>
              </w:rPr>
            </w:pPr>
            <w:r w:rsidRPr="00A4535C">
              <w:rPr>
                <w:rFonts w:eastAsia="Calibri" w:cs="Arial"/>
                <w:sz w:val="22"/>
                <w:lang w:eastAsia="pl-PL"/>
              </w:rPr>
              <w:t>dwutlenek siarki</w:t>
            </w:r>
          </w:p>
          <w:p w14:paraId="18DB9CE7" w14:textId="77777777" w:rsidR="00A4535C" w:rsidRPr="00A4535C" w:rsidRDefault="00A4535C" w:rsidP="00A4535C">
            <w:pPr>
              <w:numPr>
                <w:ilvl w:val="0"/>
                <w:numId w:val="30"/>
              </w:numPr>
              <w:spacing w:after="0" w:line="240" w:lineRule="auto"/>
              <w:jc w:val="both"/>
              <w:rPr>
                <w:rFonts w:eastAsia="Calibri" w:cs="Arial"/>
                <w:sz w:val="22"/>
                <w:lang w:eastAsia="pl-PL"/>
              </w:rPr>
            </w:pPr>
            <w:r w:rsidRPr="00A4535C">
              <w:rPr>
                <w:rFonts w:eastAsia="Calibri" w:cs="Arial"/>
                <w:sz w:val="22"/>
                <w:lang w:eastAsia="pl-PL"/>
              </w:rPr>
              <w:t>formaldehyd</w:t>
            </w:r>
          </w:p>
          <w:p w14:paraId="3C1F197E" w14:textId="77777777" w:rsidR="00A4535C" w:rsidRPr="00A4535C" w:rsidRDefault="00A4535C" w:rsidP="00A4535C">
            <w:pPr>
              <w:numPr>
                <w:ilvl w:val="0"/>
                <w:numId w:val="30"/>
              </w:numPr>
              <w:spacing w:after="0" w:line="240" w:lineRule="auto"/>
              <w:jc w:val="both"/>
              <w:rPr>
                <w:rFonts w:eastAsia="Calibri" w:cs="Arial"/>
                <w:sz w:val="22"/>
                <w:lang w:eastAsia="pl-PL"/>
              </w:rPr>
            </w:pPr>
            <w:r w:rsidRPr="00A4535C">
              <w:rPr>
                <w:rFonts w:eastAsia="Calibri" w:cs="Arial"/>
                <w:sz w:val="22"/>
                <w:lang w:eastAsia="pl-PL"/>
              </w:rPr>
              <w:t>pył ogółem</w:t>
            </w:r>
          </w:p>
          <w:p w14:paraId="1021CCDF" w14:textId="77777777" w:rsidR="00A4535C" w:rsidRPr="00A4535C" w:rsidRDefault="00A4535C" w:rsidP="00A4535C">
            <w:pPr>
              <w:numPr>
                <w:ilvl w:val="0"/>
                <w:numId w:val="30"/>
              </w:numPr>
              <w:spacing w:after="0" w:line="240" w:lineRule="auto"/>
              <w:jc w:val="both"/>
              <w:rPr>
                <w:rFonts w:eastAsia="Calibri" w:cs="Arial"/>
                <w:sz w:val="22"/>
                <w:lang w:eastAsia="pl-PL"/>
              </w:rPr>
            </w:pPr>
            <w:r w:rsidRPr="00A4535C">
              <w:rPr>
                <w:rFonts w:eastAsia="Calibri" w:cs="Arial"/>
                <w:sz w:val="22"/>
                <w:lang w:eastAsia="pl-PL"/>
              </w:rPr>
              <w:t xml:space="preserve">całkowite LZO </w:t>
            </w:r>
            <w:r w:rsidRPr="00A4535C">
              <w:rPr>
                <w:rFonts w:eastAsia="Times New Roman" w:cs="Arial"/>
                <w:sz w:val="22"/>
                <w:lang w:eastAsia="pl-PL"/>
              </w:rPr>
              <w:t>(w przeliczeniu na C</w:t>
            </w:r>
            <w:r w:rsidRPr="00A4535C">
              <w:rPr>
                <w:rFonts w:eastAsia="Times New Roman" w:cs="Arial"/>
                <w:sz w:val="22"/>
                <w:vertAlign w:val="subscript"/>
                <w:lang w:eastAsia="pl-PL"/>
              </w:rPr>
              <w:t>org</w:t>
            </w:r>
            <w:r w:rsidRPr="00A4535C">
              <w:rPr>
                <w:rFonts w:eastAsia="Times New Roman" w:cs="Arial"/>
                <w:sz w:val="22"/>
                <w:lang w:eastAsia="pl-PL"/>
              </w:rPr>
              <w:t>)</w:t>
            </w:r>
          </w:p>
          <w:p w14:paraId="7BBD2F2C" w14:textId="77777777" w:rsidR="00A4535C" w:rsidRPr="00A4535C" w:rsidRDefault="00A4535C" w:rsidP="00A4535C">
            <w:pPr>
              <w:numPr>
                <w:ilvl w:val="0"/>
                <w:numId w:val="30"/>
              </w:numPr>
              <w:spacing w:after="0" w:line="240" w:lineRule="auto"/>
              <w:jc w:val="both"/>
              <w:rPr>
                <w:rFonts w:eastAsia="Calibri" w:cs="Arial"/>
                <w:sz w:val="22"/>
                <w:lang w:eastAsia="pl-PL"/>
              </w:rPr>
            </w:pPr>
            <w:r w:rsidRPr="00A4535C">
              <w:rPr>
                <w:rFonts w:eastAsia="Calibri" w:cs="Arial"/>
                <w:sz w:val="22"/>
                <w:lang w:eastAsia="pl-PL"/>
              </w:rPr>
              <w:t xml:space="preserve">tlenek węgla </w:t>
            </w:r>
          </w:p>
          <w:p w14:paraId="23C7929D" w14:textId="77777777" w:rsidR="00A4535C" w:rsidRPr="00A4535C" w:rsidRDefault="00A4535C" w:rsidP="00A4535C">
            <w:pPr>
              <w:numPr>
                <w:ilvl w:val="0"/>
                <w:numId w:val="30"/>
              </w:numPr>
              <w:spacing w:after="0" w:line="240" w:lineRule="auto"/>
              <w:rPr>
                <w:rFonts w:eastAsia="Calibri" w:cs="Arial"/>
                <w:sz w:val="22"/>
                <w:lang w:eastAsia="pl-PL"/>
              </w:rPr>
            </w:pPr>
            <w:r w:rsidRPr="00A4535C">
              <w:rPr>
                <w:rFonts w:eastAsia="Calibri" w:cs="Arial"/>
                <w:sz w:val="22"/>
                <w:lang w:eastAsia="pl-PL"/>
              </w:rPr>
              <w:t>fluor (suma fluoru i fluorków rozpuszczalnych w wodzie)</w:t>
            </w:r>
          </w:p>
          <w:p w14:paraId="3A504C9B" w14:textId="77777777" w:rsidR="00A4535C" w:rsidRPr="00A4535C" w:rsidRDefault="00A4535C" w:rsidP="00A4535C">
            <w:pPr>
              <w:numPr>
                <w:ilvl w:val="0"/>
                <w:numId w:val="30"/>
              </w:numPr>
              <w:spacing w:after="0" w:line="240" w:lineRule="auto"/>
              <w:jc w:val="both"/>
              <w:rPr>
                <w:rFonts w:eastAsia="Calibri" w:cs="Arial"/>
                <w:sz w:val="22"/>
                <w:lang w:eastAsia="pl-PL"/>
              </w:rPr>
            </w:pPr>
            <w:r w:rsidRPr="00A4535C">
              <w:rPr>
                <w:rFonts w:eastAsia="Calibri" w:cs="Arial"/>
                <w:sz w:val="22"/>
                <w:lang w:eastAsia="pl-PL"/>
              </w:rPr>
              <w:t>chlorowodór</w:t>
            </w:r>
          </w:p>
        </w:tc>
      </w:tr>
      <w:tr w:rsidR="00A4535C" w:rsidRPr="00A4535C" w14:paraId="2B29D02E" w14:textId="77777777" w:rsidTr="001723AE">
        <w:trPr>
          <w:trHeight w:val="1113"/>
          <w:jc w:val="center"/>
        </w:trPr>
        <w:tc>
          <w:tcPr>
            <w:tcW w:w="1453" w:type="dxa"/>
            <w:vMerge/>
            <w:vAlign w:val="center"/>
          </w:tcPr>
          <w:p w14:paraId="13E0BAED" w14:textId="77777777" w:rsidR="00A4535C" w:rsidRPr="00A4535C" w:rsidRDefault="00A4535C" w:rsidP="00A4535C">
            <w:pPr>
              <w:spacing w:after="0" w:line="240" w:lineRule="auto"/>
              <w:jc w:val="center"/>
              <w:rPr>
                <w:rFonts w:eastAsia="Calibri" w:cs="Arial"/>
                <w:b/>
                <w:szCs w:val="24"/>
                <w:lang w:eastAsia="pl-PL"/>
              </w:rPr>
            </w:pPr>
          </w:p>
        </w:tc>
        <w:tc>
          <w:tcPr>
            <w:tcW w:w="3576" w:type="dxa"/>
            <w:vMerge/>
            <w:vAlign w:val="center"/>
          </w:tcPr>
          <w:p w14:paraId="2F6FC00F" w14:textId="77777777" w:rsidR="00A4535C" w:rsidRPr="00A4535C" w:rsidRDefault="00A4535C" w:rsidP="00A4535C">
            <w:pPr>
              <w:spacing w:after="0" w:line="240" w:lineRule="auto"/>
              <w:jc w:val="center"/>
              <w:rPr>
                <w:rFonts w:eastAsia="Calibri" w:cs="Arial"/>
                <w:szCs w:val="24"/>
                <w:lang w:eastAsia="pl-PL"/>
              </w:rPr>
            </w:pPr>
          </w:p>
        </w:tc>
        <w:tc>
          <w:tcPr>
            <w:tcW w:w="3544" w:type="dxa"/>
            <w:vAlign w:val="center"/>
          </w:tcPr>
          <w:p w14:paraId="6D27CE7F" w14:textId="77777777" w:rsidR="00A4535C" w:rsidRPr="00A4535C" w:rsidRDefault="00A4535C" w:rsidP="00A4535C">
            <w:pPr>
              <w:spacing w:after="0" w:line="240" w:lineRule="auto"/>
              <w:jc w:val="both"/>
              <w:rPr>
                <w:rFonts w:eastAsia="Calibri" w:cs="Arial"/>
                <w:sz w:val="22"/>
                <w:lang w:eastAsia="pl-PL"/>
              </w:rPr>
            </w:pPr>
            <w:r w:rsidRPr="00A4535C">
              <w:rPr>
                <w:rFonts w:eastAsia="Calibri" w:cs="Arial"/>
                <w:sz w:val="22"/>
                <w:lang w:eastAsia="pl-PL"/>
              </w:rPr>
              <w:t>pomiary należy dokonywać zarówno dla WTC Kablitz oraz łącznego emitora, natomiast dla UTWS wyznaczać emisję metodą obliczeniową.</w:t>
            </w:r>
          </w:p>
        </w:tc>
      </w:tr>
      <w:tr w:rsidR="00A4535C" w:rsidRPr="00A4535C" w14:paraId="77D6B7D7" w14:textId="77777777" w:rsidTr="001723AE">
        <w:trPr>
          <w:trHeight w:val="742"/>
          <w:jc w:val="center"/>
        </w:trPr>
        <w:tc>
          <w:tcPr>
            <w:tcW w:w="1453" w:type="dxa"/>
            <w:vMerge/>
            <w:vAlign w:val="center"/>
          </w:tcPr>
          <w:p w14:paraId="7E2439DE" w14:textId="77777777" w:rsidR="00A4535C" w:rsidRPr="00A4535C" w:rsidRDefault="00A4535C" w:rsidP="00A4535C">
            <w:pPr>
              <w:spacing w:after="0" w:line="240" w:lineRule="auto"/>
              <w:jc w:val="center"/>
              <w:rPr>
                <w:rFonts w:eastAsia="Calibri" w:cs="Arial"/>
                <w:b/>
                <w:szCs w:val="24"/>
                <w:lang w:eastAsia="pl-PL"/>
              </w:rPr>
            </w:pPr>
          </w:p>
        </w:tc>
        <w:tc>
          <w:tcPr>
            <w:tcW w:w="3576" w:type="dxa"/>
            <w:vAlign w:val="center"/>
          </w:tcPr>
          <w:p w14:paraId="4ECCEC96" w14:textId="77777777" w:rsidR="00A4535C" w:rsidRPr="00A4535C" w:rsidRDefault="00A4535C" w:rsidP="00A4535C">
            <w:pPr>
              <w:spacing w:after="0" w:line="240" w:lineRule="auto"/>
              <w:jc w:val="center"/>
              <w:rPr>
                <w:rFonts w:eastAsia="Times New Roman" w:cs="Arial"/>
                <w:b/>
                <w:szCs w:val="24"/>
                <w:lang w:eastAsia="pl-PL"/>
              </w:rPr>
            </w:pPr>
            <w:r w:rsidRPr="00A4535C">
              <w:rPr>
                <w:rFonts w:eastAsia="Times New Roman" w:cs="Arial"/>
                <w:b/>
                <w:szCs w:val="24"/>
                <w:lang w:eastAsia="pl-PL"/>
              </w:rPr>
              <w:t xml:space="preserve">od dnia 05.11.2018r.  </w:t>
            </w:r>
          </w:p>
          <w:p w14:paraId="269D28E9" w14:textId="77777777" w:rsidR="00A4535C" w:rsidRPr="00A4535C" w:rsidRDefault="00A4535C" w:rsidP="00A4535C">
            <w:pPr>
              <w:spacing w:after="0" w:line="240" w:lineRule="auto"/>
              <w:jc w:val="center"/>
              <w:rPr>
                <w:rFonts w:eastAsia="Times New Roman" w:cs="Arial"/>
                <w:b/>
                <w:szCs w:val="24"/>
                <w:lang w:eastAsia="pl-PL"/>
              </w:rPr>
            </w:pPr>
            <w:r w:rsidRPr="00A4535C">
              <w:rPr>
                <w:rFonts w:eastAsia="Times New Roman" w:cs="Arial"/>
                <w:b/>
                <w:szCs w:val="24"/>
                <w:lang w:eastAsia="pl-PL"/>
              </w:rPr>
              <w:t>pomiar ciągły</w:t>
            </w:r>
          </w:p>
        </w:tc>
        <w:tc>
          <w:tcPr>
            <w:tcW w:w="3544" w:type="dxa"/>
            <w:vAlign w:val="center"/>
          </w:tcPr>
          <w:p w14:paraId="76373421" w14:textId="77777777" w:rsidR="00A4535C" w:rsidRPr="00A4535C" w:rsidRDefault="00A4535C" w:rsidP="00A4535C">
            <w:pPr>
              <w:numPr>
                <w:ilvl w:val="0"/>
                <w:numId w:val="31"/>
              </w:numPr>
              <w:spacing w:after="0" w:line="240" w:lineRule="auto"/>
              <w:jc w:val="both"/>
              <w:rPr>
                <w:rFonts w:eastAsia="Calibri" w:cs="Arial"/>
                <w:sz w:val="22"/>
                <w:lang w:eastAsia="pl-PL"/>
              </w:rPr>
            </w:pPr>
            <w:r w:rsidRPr="00A4535C">
              <w:rPr>
                <w:rFonts w:eastAsia="Calibri" w:cs="Arial"/>
                <w:sz w:val="22"/>
                <w:lang w:eastAsia="pl-PL"/>
              </w:rPr>
              <w:t>pył ogółem</w:t>
            </w:r>
          </w:p>
          <w:p w14:paraId="3ED7CCC0" w14:textId="77777777" w:rsidR="00A4535C" w:rsidRPr="00A4535C" w:rsidRDefault="00A4535C" w:rsidP="00A4535C">
            <w:pPr>
              <w:spacing w:after="0" w:line="240" w:lineRule="auto"/>
              <w:jc w:val="both"/>
              <w:rPr>
                <w:rFonts w:eastAsia="Times New Roman" w:cs="Arial"/>
                <w:sz w:val="22"/>
                <w:lang w:eastAsia="pl-PL"/>
              </w:rPr>
            </w:pPr>
          </w:p>
        </w:tc>
      </w:tr>
      <w:tr w:rsidR="00A4535C" w:rsidRPr="00A4535C" w14:paraId="28A360F1" w14:textId="77777777" w:rsidTr="001723AE">
        <w:trPr>
          <w:trHeight w:val="1113"/>
          <w:jc w:val="center"/>
        </w:trPr>
        <w:tc>
          <w:tcPr>
            <w:tcW w:w="1453" w:type="dxa"/>
            <w:vMerge/>
            <w:vAlign w:val="center"/>
          </w:tcPr>
          <w:p w14:paraId="0357A7FF" w14:textId="77777777" w:rsidR="00A4535C" w:rsidRPr="00A4535C" w:rsidRDefault="00A4535C" w:rsidP="00A4535C">
            <w:pPr>
              <w:spacing w:after="0" w:line="240" w:lineRule="auto"/>
              <w:jc w:val="center"/>
              <w:rPr>
                <w:rFonts w:eastAsia="Calibri" w:cs="Arial"/>
                <w:b/>
                <w:szCs w:val="24"/>
                <w:lang w:eastAsia="pl-PL"/>
              </w:rPr>
            </w:pPr>
          </w:p>
        </w:tc>
        <w:tc>
          <w:tcPr>
            <w:tcW w:w="3576" w:type="dxa"/>
            <w:vAlign w:val="center"/>
          </w:tcPr>
          <w:p w14:paraId="54D4A2E6" w14:textId="77777777" w:rsidR="00A4535C" w:rsidRPr="00A4535C" w:rsidRDefault="00A4535C" w:rsidP="00A4535C">
            <w:pPr>
              <w:spacing w:after="0" w:line="240" w:lineRule="auto"/>
              <w:jc w:val="center"/>
              <w:rPr>
                <w:rFonts w:eastAsia="Times New Roman" w:cs="Arial"/>
                <w:b/>
                <w:szCs w:val="24"/>
                <w:lang w:eastAsia="pl-PL"/>
              </w:rPr>
            </w:pPr>
            <w:r w:rsidRPr="00A4535C">
              <w:rPr>
                <w:rFonts w:eastAsia="Times New Roman" w:cs="Arial"/>
                <w:b/>
                <w:szCs w:val="24"/>
                <w:lang w:eastAsia="pl-PL"/>
              </w:rPr>
              <w:t xml:space="preserve">od dnia 01.01.2019r.  </w:t>
            </w:r>
          </w:p>
          <w:p w14:paraId="7C7A3368" w14:textId="77777777" w:rsidR="00A4535C" w:rsidRPr="00A4535C" w:rsidRDefault="00A4535C" w:rsidP="00A4535C">
            <w:pPr>
              <w:spacing w:after="0" w:line="240" w:lineRule="auto"/>
              <w:jc w:val="center"/>
              <w:rPr>
                <w:rFonts w:eastAsia="Calibri" w:cs="Arial"/>
                <w:szCs w:val="24"/>
                <w:lang w:eastAsia="pl-PL"/>
              </w:rPr>
            </w:pPr>
            <w:r w:rsidRPr="00A4535C">
              <w:rPr>
                <w:rFonts w:eastAsia="Times New Roman" w:cs="Arial"/>
                <w:b/>
                <w:szCs w:val="24"/>
                <w:lang w:eastAsia="pl-PL"/>
              </w:rPr>
              <w:t>pomiar ciągły</w:t>
            </w:r>
          </w:p>
        </w:tc>
        <w:tc>
          <w:tcPr>
            <w:tcW w:w="3544" w:type="dxa"/>
            <w:vAlign w:val="center"/>
          </w:tcPr>
          <w:p w14:paraId="77132586" w14:textId="77777777" w:rsidR="00A4535C" w:rsidRPr="00A4535C" w:rsidRDefault="00A4535C" w:rsidP="00A4535C">
            <w:pPr>
              <w:numPr>
                <w:ilvl w:val="0"/>
                <w:numId w:val="31"/>
              </w:numPr>
              <w:spacing w:after="0" w:line="240" w:lineRule="auto"/>
              <w:jc w:val="both"/>
              <w:rPr>
                <w:rFonts w:eastAsia="Times New Roman" w:cs="Arial"/>
                <w:sz w:val="22"/>
                <w:lang w:eastAsia="pl-PL"/>
              </w:rPr>
            </w:pPr>
            <w:r w:rsidRPr="00A4535C">
              <w:rPr>
                <w:rFonts w:eastAsia="Times New Roman" w:cs="Arial"/>
                <w:sz w:val="22"/>
                <w:lang w:eastAsia="pl-PL"/>
              </w:rPr>
              <w:t>NOx  (w przeliczeniu na NO</w:t>
            </w:r>
            <w:r w:rsidRPr="00A4535C">
              <w:rPr>
                <w:rFonts w:eastAsia="Times New Roman" w:cs="Arial"/>
                <w:sz w:val="22"/>
                <w:vertAlign w:val="subscript"/>
                <w:lang w:eastAsia="pl-PL"/>
              </w:rPr>
              <w:t>2</w:t>
            </w:r>
            <w:r w:rsidRPr="00A4535C">
              <w:rPr>
                <w:rFonts w:eastAsia="Times New Roman" w:cs="Arial"/>
                <w:sz w:val="22"/>
                <w:lang w:eastAsia="pl-PL"/>
              </w:rPr>
              <w:t>)</w:t>
            </w:r>
          </w:p>
          <w:p w14:paraId="3493728D" w14:textId="77777777" w:rsidR="00A4535C" w:rsidRPr="00A4535C" w:rsidRDefault="00A4535C" w:rsidP="00A4535C">
            <w:pPr>
              <w:numPr>
                <w:ilvl w:val="0"/>
                <w:numId w:val="31"/>
              </w:numPr>
              <w:spacing w:after="0" w:line="240" w:lineRule="auto"/>
              <w:jc w:val="both"/>
              <w:rPr>
                <w:rFonts w:eastAsia="Calibri" w:cs="Arial"/>
                <w:sz w:val="22"/>
                <w:lang w:eastAsia="pl-PL"/>
              </w:rPr>
            </w:pPr>
            <w:r w:rsidRPr="00A4535C">
              <w:rPr>
                <w:rFonts w:eastAsia="Calibri" w:cs="Arial"/>
                <w:sz w:val="22"/>
                <w:lang w:eastAsia="pl-PL"/>
              </w:rPr>
              <w:t>dwutlenek siarki</w:t>
            </w:r>
          </w:p>
          <w:p w14:paraId="179E6238" w14:textId="77777777" w:rsidR="00A4535C" w:rsidRPr="00A4535C" w:rsidRDefault="00A4535C" w:rsidP="00A4535C">
            <w:pPr>
              <w:numPr>
                <w:ilvl w:val="0"/>
                <w:numId w:val="31"/>
              </w:numPr>
              <w:spacing w:after="0" w:line="240" w:lineRule="auto"/>
              <w:jc w:val="both"/>
              <w:rPr>
                <w:rFonts w:eastAsia="Calibri" w:cs="Arial"/>
                <w:sz w:val="22"/>
                <w:lang w:eastAsia="pl-PL"/>
              </w:rPr>
            </w:pPr>
            <w:r w:rsidRPr="00A4535C">
              <w:rPr>
                <w:rFonts w:eastAsia="Calibri" w:cs="Arial"/>
                <w:sz w:val="22"/>
                <w:lang w:eastAsia="pl-PL"/>
              </w:rPr>
              <w:t>formaldehyd</w:t>
            </w:r>
          </w:p>
          <w:p w14:paraId="322AAD66" w14:textId="77777777" w:rsidR="00A4535C" w:rsidRPr="00A4535C" w:rsidRDefault="00A4535C" w:rsidP="00A4535C">
            <w:pPr>
              <w:numPr>
                <w:ilvl w:val="0"/>
                <w:numId w:val="31"/>
              </w:numPr>
              <w:spacing w:after="0" w:line="240" w:lineRule="auto"/>
              <w:jc w:val="both"/>
              <w:rPr>
                <w:rFonts w:eastAsia="Calibri" w:cs="Arial"/>
                <w:color w:val="FF0000"/>
                <w:sz w:val="22"/>
                <w:lang w:eastAsia="pl-PL"/>
              </w:rPr>
            </w:pPr>
            <w:r w:rsidRPr="00A4535C">
              <w:rPr>
                <w:rFonts w:eastAsia="Calibri" w:cs="Arial"/>
                <w:sz w:val="22"/>
                <w:lang w:eastAsia="pl-PL"/>
              </w:rPr>
              <w:t xml:space="preserve">całkowite LZO </w:t>
            </w:r>
            <w:r w:rsidRPr="00A4535C">
              <w:rPr>
                <w:rFonts w:eastAsia="Times New Roman" w:cs="Arial"/>
                <w:sz w:val="22"/>
                <w:lang w:eastAsia="pl-PL"/>
              </w:rPr>
              <w:t>(w przeliczeniu na C</w:t>
            </w:r>
            <w:r w:rsidRPr="00A4535C">
              <w:rPr>
                <w:rFonts w:eastAsia="Times New Roman" w:cs="Arial"/>
                <w:sz w:val="22"/>
                <w:vertAlign w:val="subscript"/>
                <w:lang w:eastAsia="pl-PL"/>
              </w:rPr>
              <w:t>org</w:t>
            </w:r>
            <w:r w:rsidRPr="00A4535C">
              <w:rPr>
                <w:rFonts w:eastAsia="Times New Roman" w:cs="Arial"/>
                <w:sz w:val="22"/>
                <w:lang w:eastAsia="pl-PL"/>
              </w:rPr>
              <w:t>)</w:t>
            </w:r>
          </w:p>
          <w:p w14:paraId="2A4AFE98" w14:textId="77777777" w:rsidR="00A4535C" w:rsidRPr="00A4535C" w:rsidRDefault="00A4535C" w:rsidP="00A4535C">
            <w:pPr>
              <w:numPr>
                <w:ilvl w:val="0"/>
                <w:numId w:val="31"/>
              </w:numPr>
              <w:spacing w:after="0" w:line="240" w:lineRule="auto"/>
              <w:jc w:val="both"/>
              <w:rPr>
                <w:rFonts w:eastAsia="Calibri" w:cs="Arial"/>
                <w:sz w:val="22"/>
                <w:lang w:eastAsia="pl-PL"/>
              </w:rPr>
            </w:pPr>
            <w:r w:rsidRPr="00A4535C">
              <w:rPr>
                <w:rFonts w:eastAsia="Calibri" w:cs="Arial"/>
                <w:sz w:val="22"/>
                <w:lang w:eastAsia="pl-PL"/>
              </w:rPr>
              <w:t>tlenek węgla</w:t>
            </w:r>
          </w:p>
          <w:p w14:paraId="1A15CD36" w14:textId="77777777" w:rsidR="00A4535C" w:rsidRPr="00A4535C" w:rsidRDefault="00A4535C" w:rsidP="00A4535C">
            <w:pPr>
              <w:numPr>
                <w:ilvl w:val="0"/>
                <w:numId w:val="31"/>
              </w:numPr>
              <w:spacing w:after="0" w:line="240" w:lineRule="auto"/>
              <w:rPr>
                <w:rFonts w:eastAsia="Calibri" w:cs="Arial"/>
                <w:sz w:val="22"/>
                <w:lang w:eastAsia="pl-PL"/>
              </w:rPr>
            </w:pPr>
            <w:r w:rsidRPr="00A4535C">
              <w:rPr>
                <w:rFonts w:eastAsia="Calibri" w:cs="Arial"/>
                <w:sz w:val="22"/>
                <w:lang w:eastAsia="pl-PL"/>
              </w:rPr>
              <w:t>fluor (suma fluoru i fluorków rozpuszczalnych w wodzie)</w:t>
            </w:r>
          </w:p>
          <w:p w14:paraId="0EE95660" w14:textId="2E051EAC" w:rsidR="00A4535C" w:rsidRPr="00B0522D" w:rsidRDefault="00A4535C" w:rsidP="00B0522D">
            <w:pPr>
              <w:numPr>
                <w:ilvl w:val="0"/>
                <w:numId w:val="31"/>
              </w:numPr>
              <w:spacing w:after="0" w:line="240" w:lineRule="auto"/>
              <w:jc w:val="both"/>
              <w:rPr>
                <w:rFonts w:eastAsia="Calibri" w:cs="Arial"/>
                <w:sz w:val="22"/>
                <w:lang w:eastAsia="pl-PL"/>
              </w:rPr>
            </w:pPr>
            <w:r w:rsidRPr="00A4535C">
              <w:rPr>
                <w:rFonts w:eastAsia="Calibri" w:cs="Arial"/>
                <w:sz w:val="22"/>
                <w:lang w:eastAsia="pl-PL"/>
              </w:rPr>
              <w:t>chlorowodór</w:t>
            </w:r>
          </w:p>
        </w:tc>
      </w:tr>
      <w:tr w:rsidR="00B0522D" w:rsidRPr="00A4535C" w14:paraId="5BCBC75E" w14:textId="77777777" w:rsidTr="001723AE">
        <w:trPr>
          <w:trHeight w:val="1113"/>
          <w:jc w:val="center"/>
        </w:trPr>
        <w:tc>
          <w:tcPr>
            <w:tcW w:w="1453" w:type="dxa"/>
            <w:vMerge/>
            <w:vAlign w:val="center"/>
          </w:tcPr>
          <w:p w14:paraId="34ED4F8E" w14:textId="77777777" w:rsidR="00B0522D" w:rsidRPr="00A4535C" w:rsidRDefault="00B0522D" w:rsidP="00A4535C">
            <w:pPr>
              <w:spacing w:after="0" w:line="240" w:lineRule="auto"/>
              <w:jc w:val="center"/>
              <w:rPr>
                <w:rFonts w:eastAsia="Calibri" w:cs="Arial"/>
                <w:b/>
                <w:szCs w:val="24"/>
                <w:lang w:eastAsia="pl-PL"/>
              </w:rPr>
            </w:pPr>
          </w:p>
        </w:tc>
        <w:tc>
          <w:tcPr>
            <w:tcW w:w="3576" w:type="dxa"/>
            <w:vAlign w:val="center"/>
          </w:tcPr>
          <w:p w14:paraId="6CFB37A1" w14:textId="77777777" w:rsidR="00B0522D" w:rsidRPr="00B0522D" w:rsidRDefault="00B0522D" w:rsidP="00B0522D">
            <w:pPr>
              <w:spacing w:after="0" w:line="240" w:lineRule="auto"/>
              <w:jc w:val="center"/>
              <w:rPr>
                <w:rFonts w:eastAsia="Times New Roman" w:cs="Arial"/>
                <w:b/>
                <w:szCs w:val="24"/>
                <w:lang w:eastAsia="pl-PL"/>
              </w:rPr>
            </w:pPr>
            <w:r w:rsidRPr="00B0522D">
              <w:rPr>
                <w:rFonts w:eastAsia="Times New Roman" w:cs="Arial"/>
                <w:b/>
                <w:szCs w:val="24"/>
                <w:lang w:eastAsia="pl-PL"/>
              </w:rPr>
              <w:t xml:space="preserve">od dnia 01.01.2024 r.  </w:t>
            </w:r>
          </w:p>
          <w:p w14:paraId="0F11C2AC" w14:textId="7C921252" w:rsidR="00B0522D" w:rsidRPr="00A4535C" w:rsidRDefault="00B0522D" w:rsidP="00B0522D">
            <w:pPr>
              <w:spacing w:after="0" w:line="240" w:lineRule="auto"/>
              <w:jc w:val="center"/>
              <w:rPr>
                <w:rFonts w:eastAsia="Times New Roman" w:cs="Arial"/>
                <w:b/>
                <w:szCs w:val="24"/>
                <w:lang w:eastAsia="pl-PL"/>
              </w:rPr>
            </w:pPr>
            <w:r w:rsidRPr="00B0522D">
              <w:rPr>
                <w:rFonts w:eastAsia="Times New Roman" w:cs="Arial"/>
                <w:b/>
                <w:szCs w:val="24"/>
                <w:lang w:eastAsia="pl-PL"/>
              </w:rPr>
              <w:t>pomiar ciągły</w:t>
            </w:r>
          </w:p>
        </w:tc>
        <w:tc>
          <w:tcPr>
            <w:tcW w:w="3544" w:type="dxa"/>
            <w:vAlign w:val="center"/>
          </w:tcPr>
          <w:p w14:paraId="3765E9EC" w14:textId="6EFAA5D9" w:rsidR="00B0522D" w:rsidRPr="00A4535C" w:rsidRDefault="00B0522D" w:rsidP="00A4535C">
            <w:pPr>
              <w:numPr>
                <w:ilvl w:val="0"/>
                <w:numId w:val="31"/>
              </w:numPr>
              <w:spacing w:after="0" w:line="240" w:lineRule="auto"/>
              <w:jc w:val="both"/>
              <w:rPr>
                <w:rFonts w:eastAsia="Times New Roman" w:cs="Arial"/>
                <w:sz w:val="22"/>
                <w:lang w:eastAsia="pl-PL"/>
              </w:rPr>
            </w:pPr>
            <w:r w:rsidRPr="00ED1175">
              <w:rPr>
                <w:rFonts w:eastAsia="Calibri" w:cs="Arial"/>
                <w:sz w:val="22"/>
              </w:rPr>
              <w:t>amoniak</w:t>
            </w:r>
          </w:p>
        </w:tc>
      </w:tr>
      <w:tr w:rsidR="00A4535C" w:rsidRPr="00A4535C" w14:paraId="6FA759DE" w14:textId="77777777" w:rsidTr="001723AE">
        <w:trPr>
          <w:trHeight w:val="1409"/>
          <w:jc w:val="center"/>
        </w:trPr>
        <w:tc>
          <w:tcPr>
            <w:tcW w:w="1453" w:type="dxa"/>
            <w:vMerge/>
            <w:vAlign w:val="center"/>
          </w:tcPr>
          <w:p w14:paraId="1ECABCA5" w14:textId="77777777" w:rsidR="00A4535C" w:rsidRPr="00A4535C" w:rsidRDefault="00A4535C" w:rsidP="00A4535C">
            <w:pPr>
              <w:spacing w:after="0" w:line="240" w:lineRule="auto"/>
              <w:jc w:val="center"/>
              <w:rPr>
                <w:rFonts w:eastAsia="Calibri" w:cs="Arial"/>
                <w:b/>
                <w:szCs w:val="24"/>
                <w:lang w:eastAsia="pl-PL"/>
              </w:rPr>
            </w:pPr>
          </w:p>
        </w:tc>
        <w:tc>
          <w:tcPr>
            <w:tcW w:w="3576" w:type="dxa"/>
            <w:vAlign w:val="center"/>
          </w:tcPr>
          <w:p w14:paraId="62B3B72B" w14:textId="77777777" w:rsidR="00A4535C" w:rsidRPr="00A4535C" w:rsidRDefault="00A4535C" w:rsidP="00A4535C">
            <w:pPr>
              <w:spacing w:after="0" w:line="240" w:lineRule="auto"/>
              <w:jc w:val="center"/>
              <w:rPr>
                <w:rFonts w:eastAsia="Calibri" w:cs="Arial"/>
                <w:szCs w:val="24"/>
                <w:lang w:eastAsia="pl-PL"/>
              </w:rPr>
            </w:pPr>
            <w:r w:rsidRPr="00A4535C">
              <w:rPr>
                <w:rFonts w:eastAsia="Times New Roman" w:cs="Arial"/>
                <w:b/>
                <w:szCs w:val="24"/>
                <w:lang w:eastAsia="pl-PL"/>
              </w:rPr>
              <w:t>pomiary okresowe:</w:t>
            </w:r>
            <w:r w:rsidRPr="00A4535C">
              <w:rPr>
                <w:rFonts w:eastAsia="Times New Roman" w:cs="Arial"/>
                <w:szCs w:val="24"/>
                <w:lang w:eastAsia="pl-PL"/>
              </w:rPr>
              <w:t xml:space="preserve"> </w:t>
            </w:r>
          </w:p>
          <w:p w14:paraId="2386D36D" w14:textId="77777777" w:rsidR="00A4535C" w:rsidRPr="00A4535C" w:rsidRDefault="00A4535C" w:rsidP="00A4535C">
            <w:pPr>
              <w:spacing w:after="0" w:line="240" w:lineRule="auto"/>
              <w:jc w:val="center"/>
              <w:rPr>
                <w:rFonts w:eastAsia="Calibri" w:cs="Arial"/>
                <w:szCs w:val="24"/>
                <w:lang w:eastAsia="pl-PL"/>
              </w:rPr>
            </w:pPr>
            <w:r w:rsidRPr="00A4535C">
              <w:rPr>
                <w:rFonts w:eastAsia="Calibri" w:cs="Arial"/>
                <w:i/>
                <w:szCs w:val="24"/>
                <w:lang w:eastAsia="pl-PL"/>
              </w:rPr>
              <w:t>w pierwszych 6-ciu miesiącach z częstotliwością co najmniej co dwa tygodnie</w:t>
            </w:r>
            <w:r w:rsidRPr="00A4535C">
              <w:rPr>
                <w:rFonts w:eastAsia="Calibri" w:cs="Arial"/>
                <w:szCs w:val="24"/>
                <w:lang w:eastAsia="pl-PL"/>
              </w:rPr>
              <w:t>, następnie co najmniej co miesiąc</w:t>
            </w:r>
          </w:p>
          <w:p w14:paraId="0669B82B" w14:textId="77777777" w:rsidR="00A4535C" w:rsidRPr="00A4535C" w:rsidRDefault="00A4535C" w:rsidP="00A4535C">
            <w:pPr>
              <w:spacing w:after="0" w:line="240" w:lineRule="auto"/>
              <w:jc w:val="center"/>
              <w:rPr>
                <w:rFonts w:eastAsia="Calibri" w:cs="Arial"/>
                <w:color w:val="4472C4"/>
                <w:szCs w:val="24"/>
                <w:highlight w:val="green"/>
                <w:lang w:eastAsia="pl-PL"/>
              </w:rPr>
            </w:pPr>
          </w:p>
        </w:tc>
        <w:tc>
          <w:tcPr>
            <w:tcW w:w="3544" w:type="dxa"/>
            <w:vAlign w:val="center"/>
          </w:tcPr>
          <w:p w14:paraId="20CB0C9C" w14:textId="77777777" w:rsidR="00A4535C" w:rsidRPr="00A4535C" w:rsidRDefault="00A4535C" w:rsidP="00A4535C">
            <w:pPr>
              <w:numPr>
                <w:ilvl w:val="0"/>
                <w:numId w:val="32"/>
              </w:numPr>
              <w:spacing w:after="0" w:line="240" w:lineRule="auto"/>
              <w:rPr>
                <w:rFonts w:eastAsia="Times New Roman" w:cs="Arial"/>
                <w:sz w:val="22"/>
                <w:lang w:eastAsia="pl-PL"/>
              </w:rPr>
            </w:pPr>
            <w:r w:rsidRPr="00A4535C">
              <w:rPr>
                <w:rFonts w:eastAsia="Times New Roman" w:cs="Arial"/>
                <w:sz w:val="22"/>
                <w:lang w:eastAsia="pl-PL"/>
              </w:rPr>
              <w:t xml:space="preserve">dioksyny i furany, </w:t>
            </w:r>
          </w:p>
          <w:p w14:paraId="28AF7EFC" w14:textId="77777777" w:rsidR="00A4535C" w:rsidRPr="00A4535C" w:rsidRDefault="00A4535C" w:rsidP="00A4535C">
            <w:pPr>
              <w:numPr>
                <w:ilvl w:val="0"/>
                <w:numId w:val="32"/>
              </w:numPr>
              <w:spacing w:after="0" w:line="240" w:lineRule="auto"/>
              <w:rPr>
                <w:rFonts w:eastAsia="Times New Roman" w:cs="Arial"/>
                <w:sz w:val="22"/>
                <w:lang w:eastAsia="pl-PL"/>
              </w:rPr>
            </w:pPr>
            <w:r w:rsidRPr="00A4535C">
              <w:rPr>
                <w:rFonts w:eastAsia="Times New Roman" w:cs="Arial"/>
                <w:sz w:val="22"/>
                <w:lang w:eastAsia="pl-PL"/>
              </w:rPr>
              <w:t>metale ciężkie i ich związki wyrażone jako metal,  w tym:</w:t>
            </w:r>
            <w:r w:rsidRPr="00A4535C">
              <w:rPr>
                <w:rFonts w:eastAsia="Times New Roman" w:cs="Times New Roman"/>
                <w:sz w:val="22"/>
                <w:lang w:eastAsia="pl-PL"/>
              </w:rPr>
              <w:t xml:space="preserve"> As, Cd, Co, Cr, Cu, Hg, Mn, Ni, Pb, Sb, Tl, V</w:t>
            </w:r>
          </w:p>
        </w:tc>
      </w:tr>
      <w:tr w:rsidR="00A4535C" w:rsidRPr="00A4535C" w14:paraId="4B1B8B0A" w14:textId="77777777" w:rsidTr="001723AE">
        <w:trPr>
          <w:trHeight w:val="1150"/>
          <w:jc w:val="center"/>
        </w:trPr>
        <w:tc>
          <w:tcPr>
            <w:tcW w:w="1453" w:type="dxa"/>
            <w:vAlign w:val="center"/>
          </w:tcPr>
          <w:p w14:paraId="022F8F11" w14:textId="77777777" w:rsidR="00A4535C" w:rsidRPr="00A4535C" w:rsidRDefault="00A4535C" w:rsidP="00A4535C">
            <w:pPr>
              <w:spacing w:after="0" w:line="240" w:lineRule="auto"/>
              <w:jc w:val="center"/>
              <w:rPr>
                <w:rFonts w:eastAsia="Calibri" w:cs="Arial"/>
                <w:b/>
                <w:szCs w:val="24"/>
                <w:lang w:eastAsia="pl-PL"/>
              </w:rPr>
            </w:pPr>
            <w:r w:rsidRPr="00A4535C">
              <w:rPr>
                <w:rFonts w:eastAsia="Calibri" w:cs="Arial"/>
                <w:b/>
                <w:szCs w:val="24"/>
                <w:lang w:eastAsia="pl-PL"/>
              </w:rPr>
              <w:t>E- 7</w:t>
            </w:r>
          </w:p>
        </w:tc>
        <w:tc>
          <w:tcPr>
            <w:tcW w:w="3576" w:type="dxa"/>
            <w:vAlign w:val="center"/>
          </w:tcPr>
          <w:p w14:paraId="75902490" w14:textId="77777777" w:rsidR="00A4535C" w:rsidRPr="00A4535C" w:rsidRDefault="00A4535C" w:rsidP="00A4535C">
            <w:pPr>
              <w:spacing w:after="0" w:line="240" w:lineRule="auto"/>
              <w:jc w:val="center"/>
              <w:rPr>
                <w:rFonts w:eastAsia="Calibri" w:cs="Arial"/>
                <w:szCs w:val="24"/>
                <w:lang w:eastAsia="pl-PL"/>
              </w:rPr>
            </w:pPr>
            <w:r w:rsidRPr="00A4535C">
              <w:rPr>
                <w:rFonts w:eastAsia="Times New Roman" w:cs="Arial"/>
                <w:b/>
                <w:szCs w:val="24"/>
                <w:lang w:eastAsia="pl-PL"/>
              </w:rPr>
              <w:t>pomiary okresowe:</w:t>
            </w:r>
            <w:r w:rsidRPr="00A4535C">
              <w:rPr>
                <w:rFonts w:eastAsia="Times New Roman" w:cs="Arial"/>
                <w:szCs w:val="24"/>
                <w:lang w:eastAsia="pl-PL"/>
              </w:rPr>
              <w:t xml:space="preserve"> </w:t>
            </w:r>
          </w:p>
          <w:p w14:paraId="35D79AA8" w14:textId="77777777" w:rsidR="00A4535C" w:rsidRPr="00A4535C" w:rsidRDefault="00A4535C" w:rsidP="00A4535C">
            <w:pPr>
              <w:spacing w:after="0" w:line="240" w:lineRule="auto"/>
              <w:jc w:val="center"/>
              <w:rPr>
                <w:rFonts w:eastAsia="Times New Roman" w:cs="Arial"/>
                <w:b/>
                <w:szCs w:val="24"/>
                <w:lang w:eastAsia="pl-PL"/>
              </w:rPr>
            </w:pPr>
            <w:r w:rsidRPr="00A4535C">
              <w:rPr>
                <w:rFonts w:eastAsia="Calibri" w:cs="Arial"/>
                <w:szCs w:val="24"/>
                <w:lang w:eastAsia="pl-PL"/>
              </w:rPr>
              <w:t>co najmniej dwa razy w roku *</w:t>
            </w:r>
          </w:p>
        </w:tc>
        <w:tc>
          <w:tcPr>
            <w:tcW w:w="3544" w:type="dxa"/>
            <w:vAlign w:val="center"/>
          </w:tcPr>
          <w:p w14:paraId="2B54F0A1" w14:textId="77777777" w:rsidR="00A4535C" w:rsidRPr="00A4535C" w:rsidRDefault="00A4535C" w:rsidP="00A4535C">
            <w:pPr>
              <w:numPr>
                <w:ilvl w:val="0"/>
                <w:numId w:val="31"/>
              </w:numPr>
              <w:spacing w:after="0" w:line="240" w:lineRule="auto"/>
              <w:jc w:val="both"/>
              <w:rPr>
                <w:rFonts w:eastAsia="Times New Roman" w:cs="Arial"/>
                <w:sz w:val="22"/>
                <w:lang w:eastAsia="pl-PL"/>
              </w:rPr>
            </w:pPr>
            <w:r w:rsidRPr="00A4535C">
              <w:rPr>
                <w:rFonts w:eastAsia="Times New Roman" w:cs="Arial"/>
                <w:sz w:val="22"/>
                <w:lang w:eastAsia="pl-PL"/>
              </w:rPr>
              <w:t>NOx  (w przeliczeniu na NO</w:t>
            </w:r>
            <w:r w:rsidRPr="00A4535C">
              <w:rPr>
                <w:rFonts w:eastAsia="Times New Roman" w:cs="Arial"/>
                <w:sz w:val="22"/>
                <w:vertAlign w:val="subscript"/>
                <w:lang w:eastAsia="pl-PL"/>
              </w:rPr>
              <w:t>2</w:t>
            </w:r>
            <w:r w:rsidRPr="00A4535C">
              <w:rPr>
                <w:rFonts w:eastAsia="Times New Roman" w:cs="Arial"/>
                <w:sz w:val="22"/>
                <w:lang w:eastAsia="pl-PL"/>
              </w:rPr>
              <w:t>)</w:t>
            </w:r>
          </w:p>
          <w:p w14:paraId="74A022E8" w14:textId="77777777" w:rsidR="00A4535C" w:rsidRPr="00A4535C" w:rsidRDefault="00A4535C" w:rsidP="00A4535C">
            <w:pPr>
              <w:numPr>
                <w:ilvl w:val="0"/>
                <w:numId w:val="31"/>
              </w:numPr>
              <w:spacing w:after="0" w:line="240" w:lineRule="auto"/>
              <w:jc w:val="both"/>
              <w:rPr>
                <w:rFonts w:eastAsia="Calibri" w:cs="Arial"/>
                <w:sz w:val="22"/>
                <w:lang w:eastAsia="pl-PL"/>
              </w:rPr>
            </w:pPr>
            <w:r w:rsidRPr="00A4535C">
              <w:rPr>
                <w:rFonts w:eastAsia="Calibri" w:cs="Arial"/>
                <w:sz w:val="22"/>
                <w:lang w:eastAsia="pl-PL"/>
              </w:rPr>
              <w:t>dwutlenek siarki</w:t>
            </w:r>
          </w:p>
          <w:p w14:paraId="3E6816FE" w14:textId="77777777" w:rsidR="00A4535C" w:rsidRPr="00A4535C" w:rsidRDefault="00A4535C" w:rsidP="00A4535C">
            <w:pPr>
              <w:numPr>
                <w:ilvl w:val="0"/>
                <w:numId w:val="31"/>
              </w:numPr>
              <w:spacing w:after="0" w:line="240" w:lineRule="auto"/>
              <w:jc w:val="both"/>
              <w:rPr>
                <w:rFonts w:eastAsia="Calibri" w:cs="Arial"/>
                <w:sz w:val="22"/>
                <w:lang w:eastAsia="pl-PL"/>
              </w:rPr>
            </w:pPr>
            <w:r w:rsidRPr="00A4535C">
              <w:rPr>
                <w:rFonts w:eastAsia="Calibri" w:cs="Arial"/>
                <w:sz w:val="22"/>
                <w:lang w:eastAsia="pl-PL"/>
              </w:rPr>
              <w:t>pył ogółem</w:t>
            </w:r>
          </w:p>
          <w:p w14:paraId="3A46D9BA" w14:textId="77777777" w:rsidR="00A4535C" w:rsidRPr="00A4535C" w:rsidRDefault="00A4535C" w:rsidP="00A4535C">
            <w:pPr>
              <w:numPr>
                <w:ilvl w:val="0"/>
                <w:numId w:val="33"/>
              </w:numPr>
              <w:spacing w:after="0" w:line="240" w:lineRule="auto"/>
              <w:rPr>
                <w:rFonts w:eastAsia="Calibri" w:cs="Arial"/>
                <w:sz w:val="22"/>
                <w:lang w:eastAsia="pl-PL"/>
              </w:rPr>
            </w:pPr>
            <w:r w:rsidRPr="00A4535C">
              <w:rPr>
                <w:rFonts w:eastAsia="Calibri" w:cs="Arial"/>
                <w:sz w:val="22"/>
                <w:lang w:eastAsia="pl-PL"/>
              </w:rPr>
              <w:t>tlenek węgla</w:t>
            </w:r>
          </w:p>
        </w:tc>
      </w:tr>
      <w:tr w:rsidR="00A4535C" w:rsidRPr="00A4535C" w14:paraId="387D6874" w14:textId="77777777" w:rsidTr="001723AE">
        <w:trPr>
          <w:trHeight w:val="1389"/>
          <w:jc w:val="center"/>
        </w:trPr>
        <w:tc>
          <w:tcPr>
            <w:tcW w:w="1453" w:type="dxa"/>
            <w:vAlign w:val="center"/>
          </w:tcPr>
          <w:p w14:paraId="7AB1C9A2" w14:textId="77777777" w:rsidR="00A4535C" w:rsidRPr="00A4535C" w:rsidRDefault="00A4535C" w:rsidP="00A4535C">
            <w:pPr>
              <w:spacing w:after="0" w:line="240" w:lineRule="auto"/>
              <w:jc w:val="center"/>
              <w:rPr>
                <w:rFonts w:eastAsia="Calibri" w:cs="Arial"/>
                <w:b/>
                <w:szCs w:val="24"/>
                <w:lang w:val="en-US" w:eastAsia="pl-PL"/>
              </w:rPr>
            </w:pPr>
            <w:r w:rsidRPr="00A4535C">
              <w:rPr>
                <w:rFonts w:eastAsia="Calibri" w:cs="Arial"/>
                <w:b/>
                <w:szCs w:val="24"/>
                <w:lang w:eastAsia="pl-PL"/>
              </w:rPr>
              <w:t xml:space="preserve">E-13 </w:t>
            </w:r>
          </w:p>
        </w:tc>
        <w:tc>
          <w:tcPr>
            <w:tcW w:w="3576" w:type="dxa"/>
            <w:vAlign w:val="center"/>
          </w:tcPr>
          <w:p w14:paraId="1191453D" w14:textId="77777777" w:rsidR="00A4535C" w:rsidRPr="00A4535C" w:rsidRDefault="00A4535C" w:rsidP="00A4535C">
            <w:pPr>
              <w:spacing w:after="0" w:line="240" w:lineRule="auto"/>
              <w:jc w:val="center"/>
              <w:rPr>
                <w:rFonts w:eastAsia="Calibri" w:cs="Arial"/>
                <w:szCs w:val="24"/>
                <w:lang w:eastAsia="pl-PL"/>
              </w:rPr>
            </w:pPr>
            <w:r w:rsidRPr="00A4535C">
              <w:rPr>
                <w:rFonts w:eastAsia="Times New Roman" w:cs="Arial"/>
                <w:b/>
                <w:szCs w:val="24"/>
                <w:lang w:eastAsia="pl-PL"/>
              </w:rPr>
              <w:t>pomiary okresowe:</w:t>
            </w:r>
            <w:r w:rsidRPr="00A4535C">
              <w:rPr>
                <w:rFonts w:eastAsia="Times New Roman" w:cs="Arial"/>
                <w:szCs w:val="24"/>
                <w:lang w:eastAsia="pl-PL"/>
              </w:rPr>
              <w:t xml:space="preserve"> </w:t>
            </w:r>
          </w:p>
          <w:p w14:paraId="0D19F288" w14:textId="77777777" w:rsidR="00A4535C" w:rsidRPr="00A4535C" w:rsidRDefault="00A4535C" w:rsidP="00A4535C">
            <w:pPr>
              <w:spacing w:after="0" w:line="240" w:lineRule="auto"/>
              <w:jc w:val="center"/>
              <w:rPr>
                <w:rFonts w:eastAsia="Calibri" w:cs="Arial"/>
                <w:szCs w:val="24"/>
                <w:lang w:eastAsia="pl-PL"/>
              </w:rPr>
            </w:pPr>
            <w:r w:rsidRPr="00A4535C">
              <w:rPr>
                <w:rFonts w:eastAsia="Calibri" w:cs="Arial"/>
                <w:szCs w:val="24"/>
                <w:lang w:eastAsia="pl-PL"/>
              </w:rPr>
              <w:t xml:space="preserve">co najmniej co kwartał, </w:t>
            </w:r>
          </w:p>
          <w:p w14:paraId="3779F5D1" w14:textId="77777777" w:rsidR="00A4535C" w:rsidRPr="00A4535C" w:rsidRDefault="00A4535C" w:rsidP="00A4535C">
            <w:pPr>
              <w:spacing w:after="0" w:line="240" w:lineRule="auto"/>
              <w:jc w:val="center"/>
              <w:rPr>
                <w:rFonts w:eastAsia="Calibri" w:cs="Arial"/>
                <w:i/>
                <w:szCs w:val="24"/>
                <w:lang w:eastAsia="pl-PL"/>
              </w:rPr>
            </w:pPr>
            <w:r w:rsidRPr="00A4535C">
              <w:rPr>
                <w:rFonts w:eastAsia="Calibri" w:cs="Arial"/>
                <w:i/>
                <w:szCs w:val="24"/>
                <w:lang w:eastAsia="pl-PL"/>
              </w:rPr>
              <w:t xml:space="preserve">w tym do 31.10.2018r. </w:t>
            </w:r>
          </w:p>
          <w:p w14:paraId="5CD8256C" w14:textId="77777777" w:rsidR="00A4535C" w:rsidRPr="00A4535C" w:rsidRDefault="00A4535C" w:rsidP="00A4535C">
            <w:pPr>
              <w:spacing w:after="0" w:line="240" w:lineRule="auto"/>
              <w:jc w:val="center"/>
              <w:rPr>
                <w:rFonts w:eastAsia="Calibri" w:cs="Arial"/>
                <w:i/>
                <w:szCs w:val="24"/>
                <w:lang w:eastAsia="pl-PL"/>
              </w:rPr>
            </w:pPr>
            <w:r w:rsidRPr="00A4535C">
              <w:rPr>
                <w:rFonts w:eastAsia="Calibri" w:cs="Arial"/>
                <w:i/>
                <w:szCs w:val="24"/>
                <w:lang w:eastAsia="pl-PL"/>
              </w:rPr>
              <w:t xml:space="preserve">pomiary okresowe całkowitego LZO z częstotliwością </w:t>
            </w:r>
          </w:p>
          <w:p w14:paraId="6B20798C"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Calibri" w:cs="Arial"/>
                <w:i/>
                <w:szCs w:val="24"/>
                <w:lang w:eastAsia="pl-PL"/>
              </w:rPr>
              <w:t>co najmniej co dwa tygodnie</w:t>
            </w:r>
          </w:p>
        </w:tc>
        <w:tc>
          <w:tcPr>
            <w:tcW w:w="3544" w:type="dxa"/>
            <w:vAlign w:val="center"/>
          </w:tcPr>
          <w:p w14:paraId="57E3DD7A" w14:textId="77777777" w:rsidR="00A4535C" w:rsidRPr="00A4535C" w:rsidRDefault="00A4535C" w:rsidP="00A4535C">
            <w:pPr>
              <w:numPr>
                <w:ilvl w:val="0"/>
                <w:numId w:val="33"/>
              </w:numPr>
              <w:spacing w:after="0" w:line="240" w:lineRule="auto"/>
              <w:rPr>
                <w:rFonts w:eastAsia="Calibri" w:cs="Arial"/>
                <w:sz w:val="22"/>
                <w:lang w:eastAsia="pl-PL"/>
              </w:rPr>
            </w:pPr>
            <w:r w:rsidRPr="00A4535C">
              <w:rPr>
                <w:rFonts w:eastAsia="Calibri" w:cs="Arial"/>
                <w:sz w:val="22"/>
                <w:lang w:eastAsia="pl-PL"/>
              </w:rPr>
              <w:t xml:space="preserve">pył ogółem </w:t>
            </w:r>
          </w:p>
          <w:p w14:paraId="5BB487A1" w14:textId="77777777" w:rsidR="00A4535C" w:rsidRPr="00A4535C" w:rsidRDefault="00A4535C" w:rsidP="00A4535C">
            <w:pPr>
              <w:numPr>
                <w:ilvl w:val="0"/>
                <w:numId w:val="33"/>
              </w:numPr>
              <w:spacing w:after="0" w:line="240" w:lineRule="auto"/>
              <w:rPr>
                <w:rFonts w:eastAsia="Calibri" w:cs="Arial"/>
                <w:sz w:val="22"/>
                <w:lang w:eastAsia="pl-PL"/>
              </w:rPr>
            </w:pPr>
            <w:r w:rsidRPr="00A4535C">
              <w:rPr>
                <w:rFonts w:eastAsia="Calibri" w:cs="Arial"/>
                <w:sz w:val="22"/>
                <w:lang w:eastAsia="pl-PL"/>
              </w:rPr>
              <w:t>amoniak</w:t>
            </w:r>
          </w:p>
          <w:p w14:paraId="37C4246C" w14:textId="77777777" w:rsidR="00A4535C" w:rsidRPr="00A4535C" w:rsidRDefault="00A4535C" w:rsidP="00A4535C">
            <w:pPr>
              <w:numPr>
                <w:ilvl w:val="0"/>
                <w:numId w:val="33"/>
              </w:numPr>
              <w:spacing w:after="0" w:line="240" w:lineRule="auto"/>
              <w:rPr>
                <w:rFonts w:eastAsia="Calibri" w:cs="Arial"/>
                <w:sz w:val="22"/>
                <w:lang w:eastAsia="pl-PL"/>
              </w:rPr>
            </w:pPr>
            <w:r w:rsidRPr="00A4535C">
              <w:rPr>
                <w:rFonts w:eastAsia="Calibri" w:cs="Arial"/>
                <w:sz w:val="22"/>
                <w:lang w:eastAsia="pl-PL"/>
              </w:rPr>
              <w:t>formaldehyd</w:t>
            </w:r>
          </w:p>
          <w:p w14:paraId="7AB62384" w14:textId="77777777" w:rsidR="00A4535C" w:rsidRPr="00A4535C" w:rsidRDefault="00A4535C" w:rsidP="00A4535C">
            <w:pPr>
              <w:numPr>
                <w:ilvl w:val="0"/>
                <w:numId w:val="33"/>
              </w:numPr>
              <w:spacing w:after="0" w:line="240" w:lineRule="auto"/>
              <w:rPr>
                <w:rFonts w:eastAsia="Times New Roman" w:cs="Arial"/>
                <w:sz w:val="22"/>
                <w:lang w:eastAsia="pl-PL"/>
              </w:rPr>
            </w:pPr>
            <w:r w:rsidRPr="00A4535C">
              <w:rPr>
                <w:rFonts w:eastAsia="Times New Roman" w:cs="Arial"/>
                <w:sz w:val="22"/>
                <w:lang w:eastAsia="pl-PL"/>
              </w:rPr>
              <w:t>całkowite LZO (w przeliczeniu na C</w:t>
            </w:r>
            <w:r w:rsidRPr="00A4535C">
              <w:rPr>
                <w:rFonts w:eastAsia="Times New Roman" w:cs="Arial"/>
                <w:sz w:val="22"/>
                <w:vertAlign w:val="subscript"/>
                <w:lang w:eastAsia="pl-PL"/>
              </w:rPr>
              <w:t>org</w:t>
            </w:r>
            <w:r w:rsidRPr="00A4535C">
              <w:rPr>
                <w:rFonts w:eastAsia="Times New Roman" w:cs="Arial"/>
                <w:sz w:val="22"/>
                <w:lang w:eastAsia="pl-PL"/>
              </w:rPr>
              <w:t>)</w:t>
            </w:r>
          </w:p>
        </w:tc>
      </w:tr>
      <w:tr w:rsidR="00A4535C" w:rsidRPr="00A4535C" w14:paraId="5E379830" w14:textId="77777777" w:rsidTr="001723AE">
        <w:trPr>
          <w:trHeight w:val="541"/>
          <w:jc w:val="center"/>
        </w:trPr>
        <w:tc>
          <w:tcPr>
            <w:tcW w:w="1453" w:type="dxa"/>
            <w:vAlign w:val="center"/>
          </w:tcPr>
          <w:p w14:paraId="3E1CFA64" w14:textId="77777777" w:rsidR="00A4535C" w:rsidRPr="00A4535C" w:rsidRDefault="00A4535C" w:rsidP="00A4535C">
            <w:pPr>
              <w:spacing w:after="0" w:line="240" w:lineRule="auto"/>
              <w:jc w:val="center"/>
              <w:rPr>
                <w:rFonts w:eastAsia="Calibri" w:cs="Arial"/>
                <w:b/>
                <w:szCs w:val="24"/>
                <w:lang w:eastAsia="pl-PL"/>
              </w:rPr>
            </w:pPr>
            <w:r w:rsidRPr="00A4535C">
              <w:rPr>
                <w:rFonts w:eastAsia="Calibri" w:cs="Arial"/>
                <w:b/>
                <w:szCs w:val="24"/>
                <w:lang w:eastAsia="pl-PL"/>
              </w:rPr>
              <w:t>E-23</w:t>
            </w:r>
          </w:p>
        </w:tc>
        <w:tc>
          <w:tcPr>
            <w:tcW w:w="3576" w:type="dxa"/>
            <w:vAlign w:val="center"/>
          </w:tcPr>
          <w:p w14:paraId="78BE9668" w14:textId="77777777" w:rsidR="00A4535C" w:rsidRPr="00A4535C" w:rsidRDefault="00A4535C" w:rsidP="00A4535C">
            <w:pPr>
              <w:spacing w:after="0" w:line="240" w:lineRule="auto"/>
              <w:jc w:val="center"/>
              <w:rPr>
                <w:rFonts w:eastAsia="Calibri" w:cs="Arial"/>
                <w:szCs w:val="24"/>
                <w:lang w:eastAsia="pl-PL"/>
              </w:rPr>
            </w:pPr>
            <w:r w:rsidRPr="00A4535C">
              <w:rPr>
                <w:rFonts w:eastAsia="Times New Roman" w:cs="Arial"/>
                <w:b/>
                <w:szCs w:val="24"/>
                <w:lang w:eastAsia="pl-PL"/>
              </w:rPr>
              <w:t>pomiary okresowe:</w:t>
            </w:r>
            <w:r w:rsidRPr="00A4535C">
              <w:rPr>
                <w:rFonts w:eastAsia="Times New Roman" w:cs="Arial"/>
                <w:szCs w:val="24"/>
                <w:lang w:eastAsia="pl-PL"/>
              </w:rPr>
              <w:t xml:space="preserve"> </w:t>
            </w:r>
          </w:p>
          <w:p w14:paraId="429D09F1"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Calibri" w:cs="Arial"/>
                <w:szCs w:val="24"/>
                <w:lang w:eastAsia="pl-PL"/>
              </w:rPr>
              <w:t>co najmniej co pół roku do czasu likwidacji komina</w:t>
            </w:r>
          </w:p>
        </w:tc>
        <w:tc>
          <w:tcPr>
            <w:tcW w:w="3544" w:type="dxa"/>
            <w:vAlign w:val="center"/>
          </w:tcPr>
          <w:p w14:paraId="1D934DA0" w14:textId="77777777" w:rsidR="00A4535C" w:rsidRPr="00A4535C" w:rsidRDefault="00A4535C" w:rsidP="00A4535C">
            <w:pPr>
              <w:numPr>
                <w:ilvl w:val="0"/>
                <w:numId w:val="31"/>
              </w:numPr>
              <w:spacing w:after="0" w:line="240" w:lineRule="auto"/>
              <w:jc w:val="both"/>
              <w:rPr>
                <w:rFonts w:eastAsia="Times New Roman" w:cs="Arial"/>
                <w:sz w:val="22"/>
                <w:lang w:eastAsia="pl-PL"/>
              </w:rPr>
            </w:pPr>
            <w:r w:rsidRPr="00A4535C">
              <w:rPr>
                <w:rFonts w:eastAsia="Times New Roman" w:cs="Arial"/>
                <w:sz w:val="22"/>
                <w:lang w:eastAsia="pl-PL"/>
              </w:rPr>
              <w:t>NOx  (w przeliczeniu na NO</w:t>
            </w:r>
            <w:r w:rsidRPr="00A4535C">
              <w:rPr>
                <w:rFonts w:eastAsia="Times New Roman" w:cs="Arial"/>
                <w:sz w:val="22"/>
                <w:vertAlign w:val="subscript"/>
                <w:lang w:eastAsia="pl-PL"/>
              </w:rPr>
              <w:t>2</w:t>
            </w:r>
            <w:r w:rsidRPr="00A4535C">
              <w:rPr>
                <w:rFonts w:eastAsia="Times New Roman" w:cs="Arial"/>
                <w:sz w:val="22"/>
                <w:lang w:eastAsia="pl-PL"/>
              </w:rPr>
              <w:t>)</w:t>
            </w:r>
          </w:p>
          <w:p w14:paraId="3715BC42" w14:textId="77777777" w:rsidR="00A4535C" w:rsidRPr="00A4535C" w:rsidRDefault="00A4535C" w:rsidP="00A4535C">
            <w:pPr>
              <w:numPr>
                <w:ilvl w:val="0"/>
                <w:numId w:val="31"/>
              </w:numPr>
              <w:spacing w:after="0" w:line="240" w:lineRule="auto"/>
              <w:jc w:val="both"/>
              <w:rPr>
                <w:rFonts w:eastAsia="Times New Roman" w:cs="Arial"/>
                <w:color w:val="FF0000"/>
                <w:sz w:val="22"/>
                <w:lang w:eastAsia="pl-PL"/>
              </w:rPr>
            </w:pPr>
            <w:r w:rsidRPr="00A4535C">
              <w:rPr>
                <w:rFonts w:eastAsia="Calibri" w:cs="Arial"/>
                <w:szCs w:val="24"/>
                <w:lang w:eastAsia="pl-PL"/>
              </w:rPr>
              <w:t>formaldehyd</w:t>
            </w:r>
          </w:p>
          <w:p w14:paraId="57E3EE3E" w14:textId="77777777" w:rsidR="00A4535C" w:rsidRPr="00A4535C" w:rsidRDefault="00A4535C" w:rsidP="00A4535C">
            <w:pPr>
              <w:numPr>
                <w:ilvl w:val="0"/>
                <w:numId w:val="31"/>
              </w:numPr>
              <w:spacing w:after="0" w:line="240" w:lineRule="auto"/>
              <w:jc w:val="both"/>
              <w:rPr>
                <w:rFonts w:eastAsia="Times New Roman" w:cs="Arial"/>
                <w:color w:val="FF0000"/>
                <w:sz w:val="22"/>
                <w:lang w:eastAsia="pl-PL"/>
              </w:rPr>
            </w:pPr>
            <w:r w:rsidRPr="00A4535C">
              <w:rPr>
                <w:rFonts w:eastAsia="Calibri" w:cs="Arial"/>
                <w:szCs w:val="24"/>
                <w:lang w:eastAsia="pl-PL"/>
              </w:rPr>
              <w:t>tlenek węgla</w:t>
            </w:r>
          </w:p>
        </w:tc>
      </w:tr>
      <w:tr w:rsidR="00A4535C" w:rsidRPr="00A4535C" w14:paraId="4FDBF344" w14:textId="77777777" w:rsidTr="001723AE">
        <w:trPr>
          <w:trHeight w:val="541"/>
          <w:jc w:val="center"/>
        </w:trPr>
        <w:tc>
          <w:tcPr>
            <w:tcW w:w="1453" w:type="dxa"/>
            <w:vAlign w:val="center"/>
          </w:tcPr>
          <w:p w14:paraId="15D65736" w14:textId="77777777" w:rsidR="00A4535C" w:rsidRPr="00A4535C" w:rsidRDefault="00A4535C" w:rsidP="00A4535C">
            <w:pPr>
              <w:spacing w:after="0" w:line="240" w:lineRule="auto"/>
              <w:jc w:val="center"/>
              <w:rPr>
                <w:rFonts w:eastAsia="Calibri" w:cs="Arial"/>
                <w:b/>
                <w:szCs w:val="24"/>
                <w:lang w:eastAsia="pl-PL"/>
              </w:rPr>
            </w:pPr>
            <w:r w:rsidRPr="00A4535C">
              <w:rPr>
                <w:rFonts w:eastAsia="Calibri" w:cs="Arial"/>
                <w:b/>
                <w:szCs w:val="24"/>
                <w:lang w:eastAsia="pl-PL"/>
              </w:rPr>
              <w:t>E-23a</w:t>
            </w:r>
          </w:p>
        </w:tc>
        <w:tc>
          <w:tcPr>
            <w:tcW w:w="3576" w:type="dxa"/>
            <w:vAlign w:val="center"/>
          </w:tcPr>
          <w:p w14:paraId="5ADC6A10" w14:textId="77777777" w:rsidR="00A4535C" w:rsidRPr="00A4535C" w:rsidRDefault="00A4535C" w:rsidP="00A4535C">
            <w:pPr>
              <w:spacing w:after="0" w:line="240" w:lineRule="auto"/>
              <w:jc w:val="center"/>
              <w:rPr>
                <w:rFonts w:eastAsia="Calibri" w:cs="Arial"/>
                <w:szCs w:val="24"/>
                <w:lang w:eastAsia="pl-PL"/>
              </w:rPr>
            </w:pPr>
            <w:r w:rsidRPr="00A4535C">
              <w:rPr>
                <w:rFonts w:eastAsia="Times New Roman" w:cs="Arial"/>
                <w:b/>
                <w:szCs w:val="24"/>
                <w:lang w:eastAsia="pl-PL"/>
              </w:rPr>
              <w:t>pomiary okresowe:</w:t>
            </w:r>
            <w:r w:rsidRPr="00A4535C">
              <w:rPr>
                <w:rFonts w:eastAsia="Times New Roman" w:cs="Arial"/>
                <w:szCs w:val="24"/>
                <w:lang w:eastAsia="pl-PL"/>
              </w:rPr>
              <w:t xml:space="preserve"> </w:t>
            </w:r>
          </w:p>
          <w:p w14:paraId="54DDD189"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Calibri" w:cs="Arial"/>
                <w:szCs w:val="24"/>
                <w:lang w:eastAsia="pl-PL"/>
              </w:rPr>
              <w:t>co najmniej co pół roku do czasu likwidacji komina</w:t>
            </w:r>
          </w:p>
        </w:tc>
        <w:tc>
          <w:tcPr>
            <w:tcW w:w="3544" w:type="dxa"/>
            <w:vAlign w:val="center"/>
          </w:tcPr>
          <w:p w14:paraId="5CBC59EC" w14:textId="77777777" w:rsidR="00A4535C" w:rsidRPr="00A4535C" w:rsidRDefault="00A4535C" w:rsidP="00A4535C">
            <w:pPr>
              <w:numPr>
                <w:ilvl w:val="0"/>
                <w:numId w:val="31"/>
              </w:numPr>
              <w:spacing w:after="0" w:line="240" w:lineRule="auto"/>
              <w:jc w:val="both"/>
              <w:rPr>
                <w:rFonts w:eastAsia="Times New Roman" w:cs="Arial"/>
                <w:sz w:val="22"/>
                <w:lang w:eastAsia="pl-PL"/>
              </w:rPr>
            </w:pPr>
            <w:r w:rsidRPr="00A4535C">
              <w:rPr>
                <w:rFonts w:eastAsia="Times New Roman" w:cs="Arial"/>
                <w:sz w:val="22"/>
                <w:lang w:eastAsia="pl-PL"/>
              </w:rPr>
              <w:t>NOx  (w przeliczeniu na NO</w:t>
            </w:r>
            <w:r w:rsidRPr="00A4535C">
              <w:rPr>
                <w:rFonts w:eastAsia="Times New Roman" w:cs="Arial"/>
                <w:sz w:val="22"/>
                <w:vertAlign w:val="subscript"/>
                <w:lang w:eastAsia="pl-PL"/>
              </w:rPr>
              <w:t>2</w:t>
            </w:r>
            <w:r w:rsidRPr="00A4535C">
              <w:rPr>
                <w:rFonts w:eastAsia="Times New Roman" w:cs="Arial"/>
                <w:sz w:val="22"/>
                <w:lang w:eastAsia="pl-PL"/>
              </w:rPr>
              <w:t>)</w:t>
            </w:r>
          </w:p>
          <w:p w14:paraId="40D294D1" w14:textId="77777777" w:rsidR="00A4535C" w:rsidRPr="00A4535C" w:rsidRDefault="00A4535C" w:rsidP="00A4535C">
            <w:pPr>
              <w:numPr>
                <w:ilvl w:val="0"/>
                <w:numId w:val="31"/>
              </w:numPr>
              <w:spacing w:after="0" w:line="240" w:lineRule="auto"/>
              <w:jc w:val="both"/>
              <w:rPr>
                <w:rFonts w:eastAsia="Times New Roman" w:cs="Arial"/>
                <w:color w:val="FF0000"/>
                <w:sz w:val="22"/>
                <w:lang w:eastAsia="pl-PL"/>
              </w:rPr>
            </w:pPr>
            <w:r w:rsidRPr="00A4535C">
              <w:rPr>
                <w:rFonts w:eastAsia="Calibri" w:cs="Arial"/>
                <w:szCs w:val="24"/>
                <w:lang w:eastAsia="pl-PL"/>
              </w:rPr>
              <w:t>formaldehyd</w:t>
            </w:r>
          </w:p>
          <w:p w14:paraId="69A3E6D9" w14:textId="77777777" w:rsidR="00A4535C" w:rsidRPr="00A4535C" w:rsidRDefault="00A4535C" w:rsidP="00A4535C">
            <w:pPr>
              <w:numPr>
                <w:ilvl w:val="0"/>
                <w:numId w:val="31"/>
              </w:numPr>
              <w:spacing w:after="0" w:line="240" w:lineRule="auto"/>
              <w:jc w:val="both"/>
              <w:rPr>
                <w:rFonts w:eastAsia="Times New Roman" w:cs="Arial"/>
                <w:color w:val="FF0000"/>
                <w:sz w:val="22"/>
                <w:lang w:eastAsia="pl-PL"/>
              </w:rPr>
            </w:pPr>
            <w:r w:rsidRPr="00A4535C">
              <w:rPr>
                <w:rFonts w:eastAsia="Calibri" w:cs="Arial"/>
                <w:szCs w:val="24"/>
                <w:lang w:eastAsia="pl-PL"/>
              </w:rPr>
              <w:t>tlenek węgla</w:t>
            </w:r>
          </w:p>
        </w:tc>
      </w:tr>
      <w:tr w:rsidR="00A4535C" w:rsidRPr="00A4535C" w14:paraId="1BD3F176" w14:textId="77777777" w:rsidTr="001723AE">
        <w:trPr>
          <w:trHeight w:val="264"/>
          <w:jc w:val="center"/>
        </w:trPr>
        <w:tc>
          <w:tcPr>
            <w:tcW w:w="1453" w:type="dxa"/>
            <w:vMerge w:val="restart"/>
            <w:vAlign w:val="center"/>
          </w:tcPr>
          <w:p w14:paraId="441048C7" w14:textId="77777777" w:rsidR="00A4535C" w:rsidRPr="00A4535C" w:rsidRDefault="00A4535C" w:rsidP="00A4535C">
            <w:pPr>
              <w:spacing w:after="0" w:line="240" w:lineRule="auto"/>
              <w:jc w:val="center"/>
              <w:rPr>
                <w:rFonts w:eastAsia="Calibri" w:cs="Arial"/>
                <w:b/>
                <w:szCs w:val="24"/>
                <w:lang w:eastAsia="pl-PL"/>
              </w:rPr>
            </w:pPr>
            <w:r w:rsidRPr="00A4535C">
              <w:rPr>
                <w:rFonts w:eastAsia="Calibri" w:cs="Arial"/>
                <w:b/>
                <w:szCs w:val="24"/>
                <w:lang w:eastAsia="pl-PL"/>
              </w:rPr>
              <w:t>E-101</w:t>
            </w:r>
          </w:p>
        </w:tc>
        <w:tc>
          <w:tcPr>
            <w:tcW w:w="3576" w:type="dxa"/>
            <w:vAlign w:val="center"/>
          </w:tcPr>
          <w:p w14:paraId="3FC4C24D" w14:textId="77777777" w:rsidR="00A4535C" w:rsidRPr="00A4535C" w:rsidRDefault="00A4535C" w:rsidP="00A4535C">
            <w:pPr>
              <w:spacing w:after="0" w:line="240" w:lineRule="auto"/>
              <w:jc w:val="center"/>
              <w:rPr>
                <w:rFonts w:eastAsia="Times New Roman" w:cs="Arial"/>
                <w:b/>
                <w:szCs w:val="24"/>
                <w:lang w:eastAsia="pl-PL"/>
              </w:rPr>
            </w:pPr>
            <w:r w:rsidRPr="00A4535C">
              <w:rPr>
                <w:rFonts w:eastAsia="Calibri" w:cs="Arial"/>
                <w:b/>
                <w:szCs w:val="24"/>
                <w:lang w:eastAsia="pl-PL"/>
              </w:rPr>
              <w:t>do 3</w:t>
            </w:r>
            <w:r w:rsidRPr="00A4535C">
              <w:rPr>
                <w:rFonts w:eastAsia="Times New Roman" w:cs="Arial"/>
                <w:b/>
                <w:szCs w:val="24"/>
                <w:lang w:eastAsia="pl-PL"/>
              </w:rPr>
              <w:t xml:space="preserve">1.12.2018r. </w:t>
            </w:r>
          </w:p>
          <w:p w14:paraId="7A5ECCCD"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Times New Roman" w:cs="Arial"/>
                <w:b/>
                <w:szCs w:val="24"/>
                <w:lang w:eastAsia="pl-PL"/>
              </w:rPr>
              <w:t>pomiary okresowe</w:t>
            </w:r>
            <w:r w:rsidRPr="00A4535C">
              <w:rPr>
                <w:rFonts w:eastAsia="Times New Roman" w:cs="Arial"/>
                <w:szCs w:val="24"/>
                <w:lang w:eastAsia="pl-PL"/>
              </w:rPr>
              <w:t xml:space="preserve"> : </w:t>
            </w:r>
          </w:p>
          <w:p w14:paraId="21E3C398" w14:textId="3F81B3C0" w:rsidR="00A4535C" w:rsidRPr="00A4535C" w:rsidRDefault="00A4535C" w:rsidP="00A4535C">
            <w:pPr>
              <w:spacing w:after="0" w:line="240" w:lineRule="auto"/>
              <w:jc w:val="center"/>
              <w:rPr>
                <w:rFonts w:eastAsia="Times New Roman" w:cs="Arial"/>
                <w:b/>
                <w:szCs w:val="24"/>
                <w:lang w:eastAsia="pl-PL"/>
              </w:rPr>
            </w:pPr>
            <w:r w:rsidRPr="00A4535C">
              <w:rPr>
                <w:rFonts w:eastAsia="Calibri" w:cs="Arial"/>
                <w:szCs w:val="24"/>
                <w:lang w:eastAsia="pl-PL"/>
              </w:rPr>
              <w:t xml:space="preserve">co najmniej co dwa tygodnie </w:t>
            </w:r>
          </w:p>
        </w:tc>
        <w:tc>
          <w:tcPr>
            <w:tcW w:w="3544" w:type="dxa"/>
            <w:vAlign w:val="center"/>
          </w:tcPr>
          <w:p w14:paraId="39D36015" w14:textId="77777777" w:rsidR="00A4535C" w:rsidRPr="00A4535C" w:rsidRDefault="00A4535C" w:rsidP="00A4535C">
            <w:pPr>
              <w:numPr>
                <w:ilvl w:val="0"/>
                <w:numId w:val="30"/>
              </w:numPr>
              <w:spacing w:after="0" w:line="240" w:lineRule="auto"/>
              <w:jc w:val="both"/>
              <w:rPr>
                <w:rFonts w:eastAsia="Times New Roman" w:cs="Arial"/>
                <w:sz w:val="22"/>
                <w:lang w:eastAsia="pl-PL"/>
              </w:rPr>
            </w:pPr>
            <w:r w:rsidRPr="00A4535C">
              <w:rPr>
                <w:rFonts w:eastAsia="Times New Roman" w:cs="Arial"/>
                <w:sz w:val="22"/>
                <w:lang w:eastAsia="pl-PL"/>
              </w:rPr>
              <w:t>NOx  (w przeliczeniu na NO</w:t>
            </w:r>
            <w:r w:rsidRPr="00A4535C">
              <w:rPr>
                <w:rFonts w:eastAsia="Times New Roman" w:cs="Arial"/>
                <w:sz w:val="22"/>
                <w:vertAlign w:val="subscript"/>
                <w:lang w:eastAsia="pl-PL"/>
              </w:rPr>
              <w:t>2</w:t>
            </w:r>
            <w:r w:rsidRPr="00A4535C">
              <w:rPr>
                <w:rFonts w:eastAsia="Times New Roman" w:cs="Arial"/>
                <w:sz w:val="22"/>
                <w:lang w:eastAsia="pl-PL"/>
              </w:rPr>
              <w:t>)</w:t>
            </w:r>
          </w:p>
          <w:p w14:paraId="7D19D280" w14:textId="77777777" w:rsidR="00A4535C" w:rsidRPr="00A4535C" w:rsidRDefault="00A4535C" w:rsidP="00A4535C">
            <w:pPr>
              <w:numPr>
                <w:ilvl w:val="0"/>
                <w:numId w:val="30"/>
              </w:numPr>
              <w:spacing w:after="0" w:line="240" w:lineRule="auto"/>
              <w:jc w:val="both"/>
              <w:rPr>
                <w:rFonts w:eastAsia="Calibri" w:cs="Arial"/>
                <w:sz w:val="22"/>
                <w:lang w:eastAsia="pl-PL"/>
              </w:rPr>
            </w:pPr>
            <w:r w:rsidRPr="00A4535C">
              <w:rPr>
                <w:rFonts w:eastAsia="Calibri" w:cs="Arial"/>
                <w:sz w:val="22"/>
                <w:lang w:eastAsia="pl-PL"/>
              </w:rPr>
              <w:t>dwutlenek siarki</w:t>
            </w:r>
          </w:p>
          <w:p w14:paraId="62AD86A3" w14:textId="77777777" w:rsidR="00A4535C" w:rsidRPr="00A4535C" w:rsidRDefault="00A4535C" w:rsidP="00A4535C">
            <w:pPr>
              <w:numPr>
                <w:ilvl w:val="0"/>
                <w:numId w:val="30"/>
              </w:numPr>
              <w:spacing w:after="0" w:line="240" w:lineRule="auto"/>
              <w:jc w:val="both"/>
              <w:rPr>
                <w:rFonts w:eastAsia="Calibri" w:cs="Arial"/>
                <w:sz w:val="22"/>
                <w:lang w:eastAsia="pl-PL"/>
              </w:rPr>
            </w:pPr>
            <w:r w:rsidRPr="00A4535C">
              <w:rPr>
                <w:rFonts w:eastAsia="Calibri" w:cs="Arial"/>
                <w:sz w:val="22"/>
                <w:lang w:eastAsia="pl-PL"/>
              </w:rPr>
              <w:t>formaldehyd</w:t>
            </w:r>
          </w:p>
          <w:p w14:paraId="36130B15" w14:textId="77777777" w:rsidR="00A4535C" w:rsidRPr="00A4535C" w:rsidRDefault="00A4535C" w:rsidP="00A4535C">
            <w:pPr>
              <w:numPr>
                <w:ilvl w:val="0"/>
                <w:numId w:val="30"/>
              </w:numPr>
              <w:spacing w:after="0" w:line="240" w:lineRule="auto"/>
              <w:jc w:val="both"/>
              <w:rPr>
                <w:rFonts w:eastAsia="Calibri" w:cs="Arial"/>
                <w:sz w:val="22"/>
                <w:lang w:eastAsia="pl-PL"/>
              </w:rPr>
            </w:pPr>
            <w:r w:rsidRPr="00A4535C">
              <w:rPr>
                <w:rFonts w:eastAsia="Calibri" w:cs="Arial"/>
                <w:sz w:val="22"/>
                <w:lang w:eastAsia="pl-PL"/>
              </w:rPr>
              <w:t>pył ogółem</w:t>
            </w:r>
          </w:p>
          <w:p w14:paraId="139D05BD" w14:textId="77777777" w:rsidR="00A4535C" w:rsidRPr="00A4535C" w:rsidRDefault="00A4535C" w:rsidP="00A4535C">
            <w:pPr>
              <w:numPr>
                <w:ilvl w:val="0"/>
                <w:numId w:val="30"/>
              </w:numPr>
              <w:spacing w:after="0" w:line="240" w:lineRule="auto"/>
              <w:jc w:val="both"/>
              <w:rPr>
                <w:rFonts w:eastAsia="Calibri" w:cs="Arial"/>
                <w:sz w:val="22"/>
                <w:lang w:eastAsia="pl-PL"/>
              </w:rPr>
            </w:pPr>
            <w:r w:rsidRPr="00A4535C">
              <w:rPr>
                <w:rFonts w:eastAsia="Calibri" w:cs="Arial"/>
                <w:sz w:val="22"/>
                <w:lang w:eastAsia="pl-PL"/>
              </w:rPr>
              <w:t xml:space="preserve">całkowite LZO </w:t>
            </w:r>
            <w:r w:rsidRPr="00A4535C">
              <w:rPr>
                <w:rFonts w:eastAsia="Times New Roman" w:cs="Arial"/>
                <w:sz w:val="22"/>
                <w:lang w:eastAsia="pl-PL"/>
              </w:rPr>
              <w:t>(w przeliczeniu na C</w:t>
            </w:r>
            <w:r w:rsidRPr="00A4535C">
              <w:rPr>
                <w:rFonts w:eastAsia="Times New Roman" w:cs="Arial"/>
                <w:sz w:val="22"/>
                <w:vertAlign w:val="subscript"/>
                <w:lang w:eastAsia="pl-PL"/>
              </w:rPr>
              <w:t>org</w:t>
            </w:r>
            <w:r w:rsidRPr="00A4535C">
              <w:rPr>
                <w:rFonts w:eastAsia="Times New Roman" w:cs="Arial"/>
                <w:sz w:val="22"/>
                <w:lang w:eastAsia="pl-PL"/>
              </w:rPr>
              <w:t xml:space="preserve">) </w:t>
            </w:r>
          </w:p>
          <w:p w14:paraId="09F1E6B9" w14:textId="77777777" w:rsidR="00A4535C" w:rsidRPr="00A4535C" w:rsidRDefault="00A4535C" w:rsidP="00A4535C">
            <w:pPr>
              <w:numPr>
                <w:ilvl w:val="0"/>
                <w:numId w:val="30"/>
              </w:numPr>
              <w:spacing w:after="0" w:line="240" w:lineRule="auto"/>
              <w:jc w:val="both"/>
              <w:rPr>
                <w:rFonts w:eastAsia="Calibri" w:cs="Arial"/>
                <w:sz w:val="22"/>
                <w:lang w:eastAsia="pl-PL"/>
              </w:rPr>
            </w:pPr>
            <w:r w:rsidRPr="00A4535C">
              <w:rPr>
                <w:rFonts w:eastAsia="Calibri" w:cs="Arial"/>
                <w:sz w:val="22"/>
                <w:lang w:eastAsia="pl-PL"/>
              </w:rPr>
              <w:t>tlenek węgla</w:t>
            </w:r>
          </w:p>
          <w:p w14:paraId="202D107D" w14:textId="77777777" w:rsidR="00A4535C" w:rsidRPr="00A4535C" w:rsidRDefault="00A4535C" w:rsidP="00A4535C">
            <w:pPr>
              <w:numPr>
                <w:ilvl w:val="0"/>
                <w:numId w:val="30"/>
              </w:numPr>
              <w:spacing w:after="0" w:line="240" w:lineRule="auto"/>
              <w:rPr>
                <w:rFonts w:eastAsia="Calibri" w:cs="Arial"/>
                <w:sz w:val="22"/>
                <w:lang w:eastAsia="pl-PL"/>
              </w:rPr>
            </w:pPr>
            <w:r w:rsidRPr="00A4535C">
              <w:rPr>
                <w:rFonts w:eastAsia="Calibri" w:cs="Arial"/>
                <w:sz w:val="22"/>
                <w:lang w:eastAsia="pl-PL"/>
              </w:rPr>
              <w:t>fluor (suma fluoru i fluorków rozpuszczalnych w wodzie)</w:t>
            </w:r>
          </w:p>
          <w:p w14:paraId="7BDE579C" w14:textId="77777777" w:rsidR="00A4535C" w:rsidRPr="00A4535C" w:rsidRDefault="00A4535C" w:rsidP="00A4535C">
            <w:pPr>
              <w:numPr>
                <w:ilvl w:val="0"/>
                <w:numId w:val="30"/>
              </w:numPr>
              <w:spacing w:after="0" w:line="240" w:lineRule="auto"/>
              <w:jc w:val="both"/>
              <w:rPr>
                <w:rFonts w:eastAsia="Calibri" w:cs="Arial"/>
                <w:sz w:val="22"/>
                <w:lang w:eastAsia="pl-PL"/>
              </w:rPr>
            </w:pPr>
            <w:r w:rsidRPr="00A4535C">
              <w:rPr>
                <w:rFonts w:eastAsia="Calibri" w:cs="Arial"/>
                <w:sz w:val="22"/>
                <w:lang w:eastAsia="pl-PL"/>
              </w:rPr>
              <w:t>chlorowodór</w:t>
            </w:r>
          </w:p>
        </w:tc>
      </w:tr>
      <w:tr w:rsidR="00A4535C" w:rsidRPr="00A4535C" w14:paraId="7F81CDFC" w14:textId="77777777" w:rsidTr="001723AE">
        <w:trPr>
          <w:trHeight w:val="422"/>
          <w:jc w:val="center"/>
        </w:trPr>
        <w:tc>
          <w:tcPr>
            <w:tcW w:w="1453" w:type="dxa"/>
            <w:vMerge/>
            <w:vAlign w:val="center"/>
          </w:tcPr>
          <w:p w14:paraId="2CE30406" w14:textId="77777777" w:rsidR="00A4535C" w:rsidRPr="00A4535C" w:rsidRDefault="00A4535C" w:rsidP="00A4535C">
            <w:pPr>
              <w:spacing w:after="0" w:line="240" w:lineRule="auto"/>
              <w:jc w:val="center"/>
              <w:rPr>
                <w:rFonts w:eastAsia="Calibri" w:cs="Arial"/>
                <w:b/>
                <w:szCs w:val="24"/>
                <w:lang w:eastAsia="pl-PL"/>
              </w:rPr>
            </w:pPr>
          </w:p>
        </w:tc>
        <w:tc>
          <w:tcPr>
            <w:tcW w:w="3576" w:type="dxa"/>
            <w:vAlign w:val="center"/>
          </w:tcPr>
          <w:p w14:paraId="1C1E30F3" w14:textId="505A71BA" w:rsidR="00A4535C" w:rsidRPr="00A4535C" w:rsidRDefault="00A4535C" w:rsidP="00A4535C">
            <w:pPr>
              <w:spacing w:after="0" w:line="240" w:lineRule="auto"/>
              <w:jc w:val="center"/>
              <w:rPr>
                <w:rFonts w:eastAsia="Times New Roman" w:cs="Arial"/>
                <w:b/>
                <w:szCs w:val="24"/>
                <w:lang w:eastAsia="pl-PL"/>
              </w:rPr>
            </w:pPr>
            <w:r w:rsidRPr="00A4535C">
              <w:rPr>
                <w:rFonts w:eastAsia="Calibri" w:cs="Arial"/>
                <w:szCs w:val="24"/>
                <w:lang w:eastAsia="pl-PL"/>
              </w:rPr>
              <w:t xml:space="preserve"> </w:t>
            </w:r>
            <w:r w:rsidRPr="00A4535C">
              <w:rPr>
                <w:rFonts w:eastAsia="Times New Roman" w:cs="Arial"/>
                <w:b/>
                <w:szCs w:val="24"/>
                <w:lang w:eastAsia="pl-PL"/>
              </w:rPr>
              <w:t>od dnia 01.01.2019r.</w:t>
            </w:r>
          </w:p>
          <w:p w14:paraId="4D489ACA" w14:textId="77777777" w:rsidR="00A4535C" w:rsidRPr="00A4535C" w:rsidRDefault="00A4535C" w:rsidP="00A4535C">
            <w:pPr>
              <w:spacing w:after="0" w:line="240" w:lineRule="auto"/>
              <w:jc w:val="center"/>
              <w:rPr>
                <w:rFonts w:eastAsia="Calibri" w:cs="Arial"/>
                <w:szCs w:val="24"/>
                <w:lang w:eastAsia="pl-PL"/>
              </w:rPr>
            </w:pPr>
            <w:r w:rsidRPr="00A4535C">
              <w:rPr>
                <w:rFonts w:eastAsia="Times New Roman" w:cs="Arial"/>
                <w:b/>
                <w:szCs w:val="24"/>
                <w:lang w:eastAsia="pl-PL"/>
              </w:rPr>
              <w:t>pomiar ciągły</w:t>
            </w:r>
          </w:p>
        </w:tc>
        <w:tc>
          <w:tcPr>
            <w:tcW w:w="3544" w:type="dxa"/>
            <w:vAlign w:val="center"/>
          </w:tcPr>
          <w:p w14:paraId="75672048" w14:textId="77777777" w:rsidR="00A4535C" w:rsidRPr="00A4535C" w:rsidRDefault="00A4535C" w:rsidP="00A4535C">
            <w:pPr>
              <w:numPr>
                <w:ilvl w:val="0"/>
                <w:numId w:val="34"/>
              </w:numPr>
              <w:spacing w:after="0" w:line="240" w:lineRule="auto"/>
              <w:rPr>
                <w:rFonts w:eastAsia="Calibri" w:cs="Arial"/>
                <w:sz w:val="22"/>
                <w:lang w:eastAsia="pl-PL"/>
              </w:rPr>
            </w:pPr>
            <w:r w:rsidRPr="00A4535C">
              <w:rPr>
                <w:rFonts w:eastAsia="Calibri" w:cs="Arial"/>
                <w:sz w:val="22"/>
                <w:lang w:eastAsia="pl-PL"/>
              </w:rPr>
              <w:t>NOx  (w przeliczeniu na NO2)</w:t>
            </w:r>
          </w:p>
          <w:p w14:paraId="104E4F63" w14:textId="77777777" w:rsidR="00A4535C" w:rsidRPr="00A4535C" w:rsidRDefault="00A4535C" w:rsidP="00A4535C">
            <w:pPr>
              <w:numPr>
                <w:ilvl w:val="0"/>
                <w:numId w:val="34"/>
              </w:numPr>
              <w:spacing w:after="0" w:line="240" w:lineRule="auto"/>
              <w:rPr>
                <w:rFonts w:eastAsia="Calibri" w:cs="Arial"/>
                <w:sz w:val="22"/>
                <w:lang w:eastAsia="pl-PL"/>
              </w:rPr>
            </w:pPr>
            <w:r w:rsidRPr="00A4535C">
              <w:rPr>
                <w:rFonts w:eastAsia="Calibri" w:cs="Arial"/>
                <w:sz w:val="22"/>
                <w:lang w:eastAsia="pl-PL"/>
              </w:rPr>
              <w:t>dwutlenek siarki</w:t>
            </w:r>
          </w:p>
          <w:p w14:paraId="27484BBA" w14:textId="77777777" w:rsidR="00A4535C" w:rsidRPr="00A4535C" w:rsidRDefault="00A4535C" w:rsidP="00A4535C">
            <w:pPr>
              <w:numPr>
                <w:ilvl w:val="0"/>
                <w:numId w:val="34"/>
              </w:numPr>
              <w:spacing w:after="0" w:line="240" w:lineRule="auto"/>
              <w:rPr>
                <w:rFonts w:eastAsia="Calibri" w:cs="Arial"/>
                <w:sz w:val="22"/>
                <w:lang w:eastAsia="pl-PL"/>
              </w:rPr>
            </w:pPr>
            <w:r w:rsidRPr="00A4535C">
              <w:rPr>
                <w:rFonts w:eastAsia="Calibri" w:cs="Arial"/>
                <w:sz w:val="22"/>
                <w:lang w:eastAsia="pl-PL"/>
              </w:rPr>
              <w:t>formaldehyd</w:t>
            </w:r>
          </w:p>
          <w:p w14:paraId="1B8DF258" w14:textId="77777777" w:rsidR="00A4535C" w:rsidRPr="00A4535C" w:rsidRDefault="00A4535C" w:rsidP="00A4535C">
            <w:pPr>
              <w:numPr>
                <w:ilvl w:val="0"/>
                <w:numId w:val="34"/>
              </w:numPr>
              <w:spacing w:after="0" w:line="240" w:lineRule="auto"/>
              <w:rPr>
                <w:rFonts w:eastAsia="Calibri" w:cs="Arial"/>
                <w:sz w:val="22"/>
                <w:lang w:eastAsia="pl-PL"/>
              </w:rPr>
            </w:pPr>
            <w:r w:rsidRPr="00A4535C">
              <w:rPr>
                <w:rFonts w:eastAsia="Calibri" w:cs="Arial"/>
                <w:sz w:val="22"/>
                <w:lang w:eastAsia="pl-PL"/>
              </w:rPr>
              <w:t>pył ogółem</w:t>
            </w:r>
          </w:p>
          <w:p w14:paraId="2F96D04B" w14:textId="77777777" w:rsidR="00A4535C" w:rsidRPr="00A4535C" w:rsidRDefault="00A4535C" w:rsidP="00A4535C">
            <w:pPr>
              <w:numPr>
                <w:ilvl w:val="0"/>
                <w:numId w:val="34"/>
              </w:numPr>
              <w:spacing w:after="0" w:line="240" w:lineRule="auto"/>
              <w:rPr>
                <w:rFonts w:eastAsia="Calibri" w:cs="Arial"/>
                <w:sz w:val="22"/>
                <w:lang w:eastAsia="pl-PL"/>
              </w:rPr>
            </w:pPr>
            <w:r w:rsidRPr="00A4535C">
              <w:rPr>
                <w:rFonts w:eastAsia="Calibri" w:cs="Arial"/>
                <w:sz w:val="22"/>
                <w:lang w:eastAsia="pl-PL"/>
              </w:rPr>
              <w:t>całkowite LZO (w przeliczeniu na Corg)</w:t>
            </w:r>
          </w:p>
          <w:p w14:paraId="47C19B2C" w14:textId="77777777" w:rsidR="00A4535C" w:rsidRPr="00A4535C" w:rsidRDefault="00A4535C" w:rsidP="00A4535C">
            <w:pPr>
              <w:numPr>
                <w:ilvl w:val="0"/>
                <w:numId w:val="34"/>
              </w:numPr>
              <w:spacing w:after="0" w:line="240" w:lineRule="auto"/>
              <w:rPr>
                <w:rFonts w:eastAsia="Calibri" w:cs="Arial"/>
                <w:szCs w:val="24"/>
                <w:lang w:eastAsia="pl-PL"/>
              </w:rPr>
            </w:pPr>
            <w:r w:rsidRPr="00A4535C">
              <w:rPr>
                <w:rFonts w:eastAsia="Calibri" w:cs="Arial"/>
                <w:sz w:val="22"/>
                <w:lang w:eastAsia="pl-PL"/>
              </w:rPr>
              <w:t>tlenek węgla</w:t>
            </w:r>
          </w:p>
          <w:p w14:paraId="696ABD3A" w14:textId="77777777" w:rsidR="00A4535C" w:rsidRPr="00A4535C" w:rsidRDefault="00A4535C" w:rsidP="00A4535C">
            <w:pPr>
              <w:numPr>
                <w:ilvl w:val="0"/>
                <w:numId w:val="34"/>
              </w:numPr>
              <w:spacing w:after="0" w:line="240" w:lineRule="auto"/>
              <w:rPr>
                <w:rFonts w:eastAsia="Calibri" w:cs="Arial"/>
                <w:szCs w:val="24"/>
                <w:lang w:eastAsia="pl-PL"/>
              </w:rPr>
            </w:pPr>
            <w:r w:rsidRPr="00A4535C">
              <w:rPr>
                <w:rFonts w:eastAsia="Calibri" w:cs="Arial"/>
                <w:szCs w:val="24"/>
                <w:lang w:eastAsia="pl-PL"/>
              </w:rPr>
              <w:t>fluor (suma fluoru i fluorków rozpuszczalnych w wodzie)</w:t>
            </w:r>
          </w:p>
          <w:p w14:paraId="3A3ADECA" w14:textId="1F0D2749" w:rsidR="00A4535C" w:rsidRPr="00B0522D" w:rsidRDefault="00A4535C" w:rsidP="00B0522D">
            <w:pPr>
              <w:numPr>
                <w:ilvl w:val="0"/>
                <w:numId w:val="34"/>
              </w:numPr>
              <w:spacing w:after="0" w:line="240" w:lineRule="auto"/>
              <w:rPr>
                <w:rFonts w:eastAsia="Calibri" w:cs="Arial"/>
                <w:sz w:val="22"/>
                <w:lang w:eastAsia="pl-PL"/>
              </w:rPr>
            </w:pPr>
            <w:r w:rsidRPr="00A4535C">
              <w:rPr>
                <w:rFonts w:eastAsia="Calibri" w:cs="Arial"/>
                <w:sz w:val="22"/>
                <w:lang w:eastAsia="pl-PL"/>
              </w:rPr>
              <w:t>chlorowodór</w:t>
            </w:r>
          </w:p>
        </w:tc>
      </w:tr>
      <w:tr w:rsidR="00B0522D" w:rsidRPr="00A4535C" w14:paraId="2FB6C67E" w14:textId="77777777" w:rsidTr="001723AE">
        <w:trPr>
          <w:trHeight w:val="422"/>
          <w:jc w:val="center"/>
        </w:trPr>
        <w:tc>
          <w:tcPr>
            <w:tcW w:w="1453" w:type="dxa"/>
            <w:vMerge/>
            <w:vAlign w:val="center"/>
          </w:tcPr>
          <w:p w14:paraId="10487757" w14:textId="77777777" w:rsidR="00B0522D" w:rsidRPr="00A4535C" w:rsidRDefault="00B0522D" w:rsidP="00A4535C">
            <w:pPr>
              <w:spacing w:after="0" w:line="240" w:lineRule="auto"/>
              <w:jc w:val="center"/>
              <w:rPr>
                <w:rFonts w:eastAsia="Calibri" w:cs="Arial"/>
                <w:b/>
                <w:szCs w:val="24"/>
                <w:lang w:eastAsia="pl-PL"/>
              </w:rPr>
            </w:pPr>
          </w:p>
        </w:tc>
        <w:tc>
          <w:tcPr>
            <w:tcW w:w="3576" w:type="dxa"/>
            <w:vAlign w:val="center"/>
          </w:tcPr>
          <w:p w14:paraId="6EB75CF0" w14:textId="77777777" w:rsidR="00B0522D" w:rsidRPr="00B0522D" w:rsidRDefault="00B0522D" w:rsidP="00B0522D">
            <w:pPr>
              <w:spacing w:after="0" w:line="240" w:lineRule="auto"/>
              <w:jc w:val="center"/>
              <w:rPr>
                <w:rFonts w:eastAsia="Times New Roman" w:cs="Arial"/>
                <w:b/>
                <w:szCs w:val="24"/>
                <w:lang w:eastAsia="pl-PL"/>
              </w:rPr>
            </w:pPr>
            <w:r w:rsidRPr="00B0522D">
              <w:rPr>
                <w:rFonts w:eastAsia="Times New Roman" w:cs="Arial"/>
                <w:b/>
                <w:szCs w:val="24"/>
                <w:lang w:eastAsia="pl-PL"/>
              </w:rPr>
              <w:t xml:space="preserve">od dnia 01.01.2024 r. </w:t>
            </w:r>
          </w:p>
          <w:p w14:paraId="4716FF0D" w14:textId="0B754366" w:rsidR="00B0522D" w:rsidRPr="00A4535C" w:rsidRDefault="00B0522D" w:rsidP="00B0522D">
            <w:pPr>
              <w:spacing w:after="0" w:line="240" w:lineRule="auto"/>
              <w:jc w:val="center"/>
              <w:rPr>
                <w:rFonts w:eastAsia="Calibri" w:cs="Arial"/>
                <w:szCs w:val="24"/>
                <w:lang w:eastAsia="pl-PL"/>
              </w:rPr>
            </w:pPr>
            <w:r w:rsidRPr="00B0522D">
              <w:rPr>
                <w:rFonts w:eastAsia="Times New Roman" w:cs="Arial"/>
                <w:b/>
                <w:szCs w:val="24"/>
                <w:lang w:eastAsia="pl-PL"/>
              </w:rPr>
              <w:t>pomiar ciągły</w:t>
            </w:r>
          </w:p>
        </w:tc>
        <w:tc>
          <w:tcPr>
            <w:tcW w:w="3544" w:type="dxa"/>
            <w:vAlign w:val="center"/>
          </w:tcPr>
          <w:p w14:paraId="58437A46" w14:textId="6AD46C07" w:rsidR="00B0522D" w:rsidRPr="00A4535C" w:rsidRDefault="00B0522D" w:rsidP="00A4535C">
            <w:pPr>
              <w:numPr>
                <w:ilvl w:val="0"/>
                <w:numId w:val="34"/>
              </w:numPr>
              <w:spacing w:after="0" w:line="240" w:lineRule="auto"/>
              <w:rPr>
                <w:rFonts w:eastAsia="Calibri" w:cs="Arial"/>
                <w:sz w:val="22"/>
                <w:lang w:eastAsia="pl-PL"/>
              </w:rPr>
            </w:pPr>
            <w:r w:rsidRPr="00ED1175">
              <w:rPr>
                <w:rFonts w:eastAsia="Calibri" w:cs="Arial"/>
                <w:sz w:val="22"/>
              </w:rPr>
              <w:t>amoniak</w:t>
            </w:r>
          </w:p>
        </w:tc>
      </w:tr>
      <w:tr w:rsidR="00A4535C" w:rsidRPr="00A4535C" w14:paraId="1DC8B259" w14:textId="77777777" w:rsidTr="001723AE">
        <w:trPr>
          <w:trHeight w:val="1602"/>
          <w:jc w:val="center"/>
        </w:trPr>
        <w:tc>
          <w:tcPr>
            <w:tcW w:w="1453" w:type="dxa"/>
            <w:vMerge/>
            <w:vAlign w:val="center"/>
          </w:tcPr>
          <w:p w14:paraId="31C83E40" w14:textId="77777777" w:rsidR="00A4535C" w:rsidRPr="00A4535C" w:rsidRDefault="00A4535C" w:rsidP="00A4535C">
            <w:pPr>
              <w:spacing w:after="0" w:line="240" w:lineRule="auto"/>
              <w:jc w:val="center"/>
              <w:rPr>
                <w:rFonts w:eastAsia="Calibri" w:cs="Arial"/>
                <w:b/>
                <w:szCs w:val="24"/>
                <w:lang w:eastAsia="pl-PL"/>
              </w:rPr>
            </w:pPr>
          </w:p>
        </w:tc>
        <w:tc>
          <w:tcPr>
            <w:tcW w:w="3576" w:type="dxa"/>
            <w:vAlign w:val="center"/>
          </w:tcPr>
          <w:p w14:paraId="6A08E0E8" w14:textId="77777777" w:rsidR="00A4535C" w:rsidRPr="00A4535C" w:rsidRDefault="00A4535C" w:rsidP="00A4535C">
            <w:pPr>
              <w:spacing w:after="0" w:line="240" w:lineRule="auto"/>
              <w:jc w:val="center"/>
              <w:rPr>
                <w:rFonts w:eastAsia="Calibri" w:cs="Arial"/>
                <w:szCs w:val="24"/>
                <w:lang w:eastAsia="pl-PL"/>
              </w:rPr>
            </w:pPr>
            <w:r w:rsidRPr="00A4535C">
              <w:rPr>
                <w:rFonts w:eastAsia="Times New Roman" w:cs="Arial"/>
                <w:b/>
                <w:szCs w:val="24"/>
                <w:lang w:eastAsia="pl-PL"/>
              </w:rPr>
              <w:t>pomiary okresowe:</w:t>
            </w:r>
            <w:r w:rsidRPr="00A4535C">
              <w:rPr>
                <w:rFonts w:eastAsia="Times New Roman" w:cs="Arial"/>
                <w:szCs w:val="24"/>
                <w:lang w:eastAsia="pl-PL"/>
              </w:rPr>
              <w:t xml:space="preserve"> </w:t>
            </w:r>
          </w:p>
          <w:p w14:paraId="71A9254E" w14:textId="77777777" w:rsidR="00A4535C" w:rsidRPr="00A4535C" w:rsidRDefault="00A4535C" w:rsidP="00A4535C">
            <w:pPr>
              <w:spacing w:after="0" w:line="240" w:lineRule="auto"/>
              <w:jc w:val="center"/>
              <w:rPr>
                <w:rFonts w:eastAsia="Calibri" w:cs="Arial"/>
                <w:szCs w:val="24"/>
                <w:lang w:eastAsia="pl-PL"/>
              </w:rPr>
            </w:pPr>
            <w:r w:rsidRPr="00A4535C">
              <w:rPr>
                <w:rFonts w:eastAsia="Calibri" w:cs="Arial"/>
                <w:i/>
                <w:szCs w:val="24"/>
                <w:lang w:eastAsia="pl-PL"/>
              </w:rPr>
              <w:t>w pierwszych 6-ciu miesiącach z częstotliwością co najmniej co dwa tygodnie</w:t>
            </w:r>
            <w:r w:rsidRPr="00A4535C">
              <w:rPr>
                <w:rFonts w:eastAsia="Calibri" w:cs="Arial"/>
                <w:szCs w:val="24"/>
                <w:lang w:eastAsia="pl-PL"/>
              </w:rPr>
              <w:t xml:space="preserve">, następnie </w:t>
            </w:r>
            <w:bookmarkStart w:id="15" w:name="_Hlk143158887"/>
            <w:r w:rsidRPr="00A4535C">
              <w:rPr>
                <w:rFonts w:eastAsia="Calibri" w:cs="Arial"/>
                <w:szCs w:val="24"/>
                <w:lang w:eastAsia="pl-PL"/>
              </w:rPr>
              <w:t>co najmniej co miesiąc</w:t>
            </w:r>
          </w:p>
          <w:bookmarkEnd w:id="15"/>
          <w:p w14:paraId="0109194D" w14:textId="77777777" w:rsidR="00A4535C" w:rsidRPr="00A4535C" w:rsidRDefault="00A4535C" w:rsidP="00A4535C">
            <w:pPr>
              <w:spacing w:after="0" w:line="240" w:lineRule="auto"/>
              <w:jc w:val="center"/>
              <w:rPr>
                <w:rFonts w:eastAsia="Calibri" w:cs="Arial"/>
                <w:color w:val="4472C4"/>
                <w:szCs w:val="24"/>
                <w:lang w:eastAsia="pl-PL"/>
              </w:rPr>
            </w:pPr>
          </w:p>
        </w:tc>
        <w:tc>
          <w:tcPr>
            <w:tcW w:w="3544" w:type="dxa"/>
            <w:vAlign w:val="center"/>
          </w:tcPr>
          <w:p w14:paraId="551C4B1B" w14:textId="77777777" w:rsidR="00A4535C" w:rsidRPr="00A4535C" w:rsidRDefault="00A4535C" w:rsidP="00A4535C">
            <w:pPr>
              <w:numPr>
                <w:ilvl w:val="0"/>
                <w:numId w:val="32"/>
              </w:numPr>
              <w:spacing w:after="0" w:line="240" w:lineRule="auto"/>
              <w:rPr>
                <w:rFonts w:eastAsia="Times New Roman" w:cs="Arial"/>
                <w:sz w:val="22"/>
                <w:lang w:eastAsia="pl-PL"/>
              </w:rPr>
            </w:pPr>
            <w:bookmarkStart w:id="16" w:name="_Hlk143158858"/>
            <w:r w:rsidRPr="00A4535C">
              <w:rPr>
                <w:rFonts w:eastAsia="Times New Roman" w:cs="Arial"/>
                <w:sz w:val="22"/>
                <w:lang w:eastAsia="pl-PL"/>
              </w:rPr>
              <w:t xml:space="preserve">dioksyny i furany, </w:t>
            </w:r>
          </w:p>
          <w:p w14:paraId="397A2420" w14:textId="77777777" w:rsidR="00A4535C" w:rsidRPr="00A4535C" w:rsidRDefault="00A4535C" w:rsidP="00A4535C">
            <w:pPr>
              <w:numPr>
                <w:ilvl w:val="0"/>
                <w:numId w:val="32"/>
              </w:numPr>
              <w:spacing w:after="0" w:line="240" w:lineRule="auto"/>
              <w:rPr>
                <w:rFonts w:eastAsia="Times New Roman" w:cs="Arial"/>
                <w:sz w:val="22"/>
                <w:lang w:eastAsia="pl-PL"/>
              </w:rPr>
            </w:pPr>
            <w:r w:rsidRPr="00A4535C">
              <w:rPr>
                <w:rFonts w:eastAsia="Times New Roman" w:cs="Arial"/>
                <w:sz w:val="22"/>
                <w:lang w:eastAsia="pl-PL"/>
              </w:rPr>
              <w:t>metale ciężkie i ich związki wyrażone jako metal,  w tym:</w:t>
            </w:r>
            <w:r w:rsidRPr="00A4535C">
              <w:rPr>
                <w:rFonts w:eastAsia="Times New Roman" w:cs="Times New Roman"/>
                <w:sz w:val="22"/>
                <w:lang w:eastAsia="pl-PL"/>
              </w:rPr>
              <w:t xml:space="preserve"> As, Cd, Co, Cr, Cu, Hg, Mn, Ni, Pb, Sb, Tl, V</w:t>
            </w:r>
            <w:bookmarkEnd w:id="16"/>
          </w:p>
        </w:tc>
      </w:tr>
      <w:tr w:rsidR="00A4535C" w:rsidRPr="00A4535C" w14:paraId="102F196A" w14:textId="77777777" w:rsidTr="001723AE">
        <w:trPr>
          <w:trHeight w:val="947"/>
          <w:jc w:val="center"/>
        </w:trPr>
        <w:tc>
          <w:tcPr>
            <w:tcW w:w="1453" w:type="dxa"/>
            <w:vAlign w:val="center"/>
          </w:tcPr>
          <w:p w14:paraId="376EC830" w14:textId="77777777" w:rsidR="00A4535C" w:rsidRPr="00A4535C" w:rsidRDefault="00A4535C" w:rsidP="00A4535C">
            <w:pPr>
              <w:spacing w:after="0" w:line="240" w:lineRule="auto"/>
              <w:jc w:val="center"/>
              <w:rPr>
                <w:rFonts w:eastAsia="Calibri" w:cs="Arial"/>
                <w:b/>
                <w:szCs w:val="24"/>
                <w:lang w:eastAsia="pl-PL"/>
              </w:rPr>
            </w:pPr>
            <w:r w:rsidRPr="00A4535C">
              <w:rPr>
                <w:rFonts w:eastAsia="Calibri" w:cs="Arial"/>
                <w:b/>
                <w:szCs w:val="24"/>
                <w:lang w:eastAsia="pl-PL"/>
              </w:rPr>
              <w:t>E -102</w:t>
            </w:r>
          </w:p>
        </w:tc>
        <w:tc>
          <w:tcPr>
            <w:tcW w:w="3576" w:type="dxa"/>
            <w:vAlign w:val="center"/>
          </w:tcPr>
          <w:p w14:paraId="3002BAB2" w14:textId="77777777" w:rsidR="00A4535C" w:rsidRPr="00A4535C" w:rsidRDefault="00A4535C" w:rsidP="00A4535C">
            <w:pPr>
              <w:spacing w:after="0" w:line="240" w:lineRule="auto"/>
              <w:jc w:val="center"/>
              <w:rPr>
                <w:rFonts w:eastAsia="Calibri" w:cs="Arial"/>
                <w:szCs w:val="24"/>
                <w:lang w:eastAsia="pl-PL"/>
              </w:rPr>
            </w:pPr>
            <w:r w:rsidRPr="00A4535C">
              <w:rPr>
                <w:rFonts w:eastAsia="Times New Roman" w:cs="Arial"/>
                <w:b/>
                <w:szCs w:val="24"/>
                <w:lang w:eastAsia="pl-PL"/>
              </w:rPr>
              <w:t>pomiary okresowe:</w:t>
            </w:r>
            <w:r w:rsidRPr="00A4535C">
              <w:rPr>
                <w:rFonts w:eastAsia="Times New Roman" w:cs="Arial"/>
                <w:szCs w:val="24"/>
                <w:lang w:eastAsia="pl-PL"/>
              </w:rPr>
              <w:t xml:space="preserve"> </w:t>
            </w:r>
          </w:p>
          <w:p w14:paraId="73C10FA9" w14:textId="77777777" w:rsidR="00A4535C" w:rsidRPr="00A4535C" w:rsidRDefault="00A4535C" w:rsidP="00A4535C">
            <w:pPr>
              <w:spacing w:after="0" w:line="240" w:lineRule="auto"/>
              <w:jc w:val="center"/>
              <w:rPr>
                <w:rFonts w:eastAsia="Calibri" w:cs="Arial"/>
                <w:szCs w:val="24"/>
                <w:lang w:eastAsia="pl-PL"/>
              </w:rPr>
            </w:pPr>
            <w:r w:rsidRPr="00A4535C">
              <w:rPr>
                <w:rFonts w:eastAsia="Calibri" w:cs="Arial"/>
                <w:szCs w:val="24"/>
                <w:lang w:eastAsia="pl-PL"/>
              </w:rPr>
              <w:t xml:space="preserve">co najmniej co kwartał, </w:t>
            </w:r>
          </w:p>
          <w:p w14:paraId="5082ADCB" w14:textId="77777777" w:rsidR="00A4535C" w:rsidRPr="00A4535C" w:rsidRDefault="00A4535C" w:rsidP="00A4535C">
            <w:pPr>
              <w:spacing w:after="0" w:line="240" w:lineRule="auto"/>
              <w:jc w:val="center"/>
              <w:rPr>
                <w:rFonts w:eastAsia="Calibri" w:cs="Arial"/>
                <w:i/>
                <w:szCs w:val="24"/>
                <w:lang w:eastAsia="pl-PL"/>
              </w:rPr>
            </w:pPr>
            <w:r w:rsidRPr="00A4535C">
              <w:rPr>
                <w:rFonts w:eastAsia="Calibri" w:cs="Arial"/>
                <w:i/>
                <w:szCs w:val="24"/>
                <w:lang w:eastAsia="pl-PL"/>
              </w:rPr>
              <w:t xml:space="preserve">w tym do 31.10.2018r. </w:t>
            </w:r>
          </w:p>
          <w:p w14:paraId="40523810" w14:textId="77777777" w:rsidR="00A4535C" w:rsidRPr="00A4535C" w:rsidRDefault="00A4535C" w:rsidP="00A4535C">
            <w:pPr>
              <w:spacing w:after="0" w:line="240" w:lineRule="auto"/>
              <w:jc w:val="center"/>
              <w:rPr>
                <w:rFonts w:eastAsia="Calibri" w:cs="Arial"/>
                <w:i/>
                <w:szCs w:val="24"/>
                <w:lang w:eastAsia="pl-PL"/>
              </w:rPr>
            </w:pPr>
            <w:r w:rsidRPr="00A4535C">
              <w:rPr>
                <w:rFonts w:eastAsia="Calibri" w:cs="Arial"/>
                <w:i/>
                <w:szCs w:val="24"/>
                <w:lang w:eastAsia="pl-PL"/>
              </w:rPr>
              <w:t xml:space="preserve">pomiary okresowe całkowitego LZO z częstotliwością </w:t>
            </w:r>
          </w:p>
          <w:p w14:paraId="2D3D8632"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Calibri" w:cs="Arial"/>
                <w:i/>
                <w:szCs w:val="24"/>
                <w:lang w:eastAsia="pl-PL"/>
              </w:rPr>
              <w:t>co najmniej co dwa tygodnie</w:t>
            </w:r>
          </w:p>
        </w:tc>
        <w:tc>
          <w:tcPr>
            <w:tcW w:w="3544" w:type="dxa"/>
            <w:vAlign w:val="center"/>
          </w:tcPr>
          <w:p w14:paraId="2C51F179" w14:textId="77777777" w:rsidR="00A4535C" w:rsidRPr="00A4535C" w:rsidRDefault="00A4535C" w:rsidP="00A4535C">
            <w:pPr>
              <w:numPr>
                <w:ilvl w:val="0"/>
                <w:numId w:val="34"/>
              </w:numPr>
              <w:spacing w:after="0" w:line="240" w:lineRule="auto"/>
              <w:rPr>
                <w:rFonts w:eastAsia="Calibri" w:cs="Arial"/>
                <w:sz w:val="22"/>
                <w:lang w:eastAsia="pl-PL"/>
              </w:rPr>
            </w:pPr>
            <w:r w:rsidRPr="00A4535C">
              <w:rPr>
                <w:rFonts w:eastAsia="Calibri" w:cs="Arial"/>
                <w:sz w:val="22"/>
                <w:lang w:eastAsia="pl-PL"/>
              </w:rPr>
              <w:t>amoniak</w:t>
            </w:r>
          </w:p>
          <w:p w14:paraId="5EA98978" w14:textId="77777777" w:rsidR="00A4535C" w:rsidRPr="00A4535C" w:rsidRDefault="00A4535C" w:rsidP="00A4535C">
            <w:pPr>
              <w:numPr>
                <w:ilvl w:val="0"/>
                <w:numId w:val="34"/>
              </w:numPr>
              <w:spacing w:after="0" w:line="240" w:lineRule="auto"/>
              <w:rPr>
                <w:rFonts w:eastAsia="Calibri" w:cs="Arial"/>
                <w:sz w:val="22"/>
                <w:lang w:eastAsia="pl-PL"/>
              </w:rPr>
            </w:pPr>
            <w:r w:rsidRPr="00A4535C">
              <w:rPr>
                <w:rFonts w:eastAsia="Calibri" w:cs="Arial"/>
                <w:sz w:val="22"/>
                <w:lang w:eastAsia="pl-PL"/>
              </w:rPr>
              <w:t>formaldehyd</w:t>
            </w:r>
          </w:p>
          <w:p w14:paraId="290BAA9E" w14:textId="77777777" w:rsidR="00A4535C" w:rsidRPr="00A4535C" w:rsidRDefault="00A4535C" w:rsidP="00A4535C">
            <w:pPr>
              <w:numPr>
                <w:ilvl w:val="0"/>
                <w:numId w:val="34"/>
              </w:numPr>
              <w:spacing w:after="0" w:line="240" w:lineRule="auto"/>
              <w:rPr>
                <w:rFonts w:eastAsia="Calibri" w:cs="Arial"/>
                <w:sz w:val="22"/>
                <w:lang w:eastAsia="pl-PL"/>
              </w:rPr>
            </w:pPr>
            <w:r w:rsidRPr="00A4535C">
              <w:rPr>
                <w:rFonts w:eastAsia="Calibri" w:cs="Arial"/>
                <w:sz w:val="22"/>
                <w:lang w:eastAsia="pl-PL"/>
              </w:rPr>
              <w:t>pył ogółem</w:t>
            </w:r>
          </w:p>
          <w:p w14:paraId="3F9D4A10" w14:textId="77777777" w:rsidR="00A4535C" w:rsidRPr="00A4535C" w:rsidRDefault="00A4535C" w:rsidP="00A4535C">
            <w:pPr>
              <w:numPr>
                <w:ilvl w:val="0"/>
                <w:numId w:val="34"/>
              </w:numPr>
              <w:spacing w:after="0" w:line="240" w:lineRule="auto"/>
              <w:rPr>
                <w:rFonts w:eastAsia="Calibri" w:cs="Arial"/>
                <w:color w:val="FF0000"/>
                <w:sz w:val="22"/>
                <w:lang w:eastAsia="pl-PL"/>
              </w:rPr>
            </w:pPr>
            <w:r w:rsidRPr="00A4535C">
              <w:rPr>
                <w:rFonts w:eastAsia="Calibri" w:cs="Arial"/>
                <w:sz w:val="22"/>
                <w:lang w:eastAsia="pl-PL"/>
              </w:rPr>
              <w:t>całkowite LZO (w przeliczeniu na Corg)</w:t>
            </w:r>
          </w:p>
        </w:tc>
      </w:tr>
      <w:tr w:rsidR="00A4535C" w:rsidRPr="00A4535C" w14:paraId="04F61A64" w14:textId="77777777" w:rsidTr="001723AE">
        <w:trPr>
          <w:trHeight w:val="400"/>
          <w:jc w:val="center"/>
        </w:trPr>
        <w:tc>
          <w:tcPr>
            <w:tcW w:w="1453" w:type="dxa"/>
            <w:vAlign w:val="center"/>
          </w:tcPr>
          <w:p w14:paraId="79EEA390" w14:textId="77777777" w:rsidR="00A4535C" w:rsidRPr="00A4535C" w:rsidRDefault="00A4535C" w:rsidP="00A4535C">
            <w:pPr>
              <w:spacing w:after="0" w:line="240" w:lineRule="auto"/>
              <w:jc w:val="center"/>
              <w:rPr>
                <w:rFonts w:eastAsia="Calibri" w:cs="Arial"/>
                <w:b/>
                <w:szCs w:val="24"/>
                <w:lang w:eastAsia="pl-PL"/>
              </w:rPr>
            </w:pPr>
            <w:r w:rsidRPr="00A4535C">
              <w:rPr>
                <w:rFonts w:eastAsia="Calibri" w:cs="Arial"/>
                <w:b/>
                <w:szCs w:val="24"/>
                <w:lang w:eastAsia="pl-PL"/>
              </w:rPr>
              <w:t>E- 109</w:t>
            </w:r>
          </w:p>
        </w:tc>
        <w:tc>
          <w:tcPr>
            <w:tcW w:w="3576" w:type="dxa"/>
            <w:vAlign w:val="center"/>
          </w:tcPr>
          <w:p w14:paraId="5305C405" w14:textId="77777777" w:rsidR="00A4535C" w:rsidRPr="00A4535C" w:rsidRDefault="00A4535C" w:rsidP="00A4535C">
            <w:pPr>
              <w:spacing w:after="0" w:line="240" w:lineRule="auto"/>
              <w:jc w:val="center"/>
              <w:rPr>
                <w:rFonts w:eastAsia="Calibri" w:cs="Arial"/>
                <w:szCs w:val="24"/>
                <w:lang w:eastAsia="pl-PL"/>
              </w:rPr>
            </w:pPr>
            <w:r w:rsidRPr="00A4535C">
              <w:rPr>
                <w:rFonts w:eastAsia="Times New Roman" w:cs="Arial"/>
                <w:b/>
                <w:szCs w:val="24"/>
                <w:lang w:eastAsia="pl-PL"/>
              </w:rPr>
              <w:t>pomiary okresowe:</w:t>
            </w:r>
            <w:r w:rsidRPr="00A4535C">
              <w:rPr>
                <w:rFonts w:eastAsia="Times New Roman" w:cs="Arial"/>
                <w:szCs w:val="24"/>
                <w:lang w:eastAsia="pl-PL"/>
              </w:rPr>
              <w:t xml:space="preserve"> </w:t>
            </w:r>
          </w:p>
          <w:p w14:paraId="1F3DE5A3" w14:textId="77777777" w:rsidR="00A4535C" w:rsidRPr="00A4535C" w:rsidRDefault="00A4535C" w:rsidP="00A4535C">
            <w:pPr>
              <w:spacing w:after="0" w:line="240" w:lineRule="auto"/>
              <w:jc w:val="center"/>
              <w:rPr>
                <w:rFonts w:eastAsia="Calibri" w:cs="Arial"/>
                <w:szCs w:val="24"/>
                <w:lang w:eastAsia="pl-PL"/>
              </w:rPr>
            </w:pPr>
            <w:r w:rsidRPr="00A4535C">
              <w:rPr>
                <w:rFonts w:eastAsia="Calibri" w:cs="Arial"/>
                <w:szCs w:val="24"/>
                <w:lang w:eastAsia="pl-PL"/>
              </w:rPr>
              <w:t xml:space="preserve">co najmniej co kwartał, </w:t>
            </w:r>
          </w:p>
          <w:p w14:paraId="249F4E52" w14:textId="77777777" w:rsidR="00A4535C" w:rsidRPr="00A4535C" w:rsidRDefault="00A4535C" w:rsidP="00A4535C">
            <w:pPr>
              <w:spacing w:after="0" w:line="240" w:lineRule="auto"/>
              <w:jc w:val="center"/>
              <w:rPr>
                <w:rFonts w:eastAsia="Calibri" w:cs="Arial"/>
                <w:i/>
                <w:szCs w:val="24"/>
                <w:lang w:eastAsia="pl-PL"/>
              </w:rPr>
            </w:pPr>
            <w:r w:rsidRPr="00A4535C">
              <w:rPr>
                <w:rFonts w:eastAsia="Calibri" w:cs="Arial"/>
                <w:i/>
                <w:szCs w:val="24"/>
                <w:lang w:eastAsia="pl-PL"/>
              </w:rPr>
              <w:t xml:space="preserve">w tym do 31.10.2018r. </w:t>
            </w:r>
          </w:p>
          <w:p w14:paraId="0E8C6ACC" w14:textId="77777777" w:rsidR="00A4535C" w:rsidRPr="00A4535C" w:rsidRDefault="00A4535C" w:rsidP="00A4535C">
            <w:pPr>
              <w:spacing w:after="0" w:line="240" w:lineRule="auto"/>
              <w:jc w:val="center"/>
              <w:rPr>
                <w:rFonts w:eastAsia="Calibri" w:cs="Arial"/>
                <w:i/>
                <w:szCs w:val="24"/>
                <w:lang w:eastAsia="pl-PL"/>
              </w:rPr>
            </w:pPr>
            <w:r w:rsidRPr="00A4535C">
              <w:rPr>
                <w:rFonts w:eastAsia="Calibri" w:cs="Arial"/>
                <w:i/>
                <w:szCs w:val="24"/>
                <w:lang w:eastAsia="pl-PL"/>
              </w:rPr>
              <w:t xml:space="preserve">pomiary okresowe całkowitego LZO z częstotliwością </w:t>
            </w:r>
          </w:p>
          <w:p w14:paraId="3BE9C0C4" w14:textId="77777777" w:rsidR="00A4535C" w:rsidRPr="00A4535C" w:rsidRDefault="00A4535C" w:rsidP="00A4535C">
            <w:pPr>
              <w:spacing w:after="0" w:line="240" w:lineRule="auto"/>
              <w:jc w:val="center"/>
              <w:rPr>
                <w:rFonts w:eastAsia="Times New Roman" w:cs="Arial"/>
                <w:szCs w:val="24"/>
                <w:lang w:eastAsia="pl-PL"/>
              </w:rPr>
            </w:pPr>
            <w:r w:rsidRPr="00A4535C">
              <w:rPr>
                <w:rFonts w:eastAsia="Calibri" w:cs="Arial"/>
                <w:i/>
                <w:szCs w:val="24"/>
                <w:lang w:eastAsia="pl-PL"/>
              </w:rPr>
              <w:t>co najmniej co dwa tygodnie</w:t>
            </w:r>
          </w:p>
        </w:tc>
        <w:tc>
          <w:tcPr>
            <w:tcW w:w="3544" w:type="dxa"/>
            <w:vAlign w:val="center"/>
          </w:tcPr>
          <w:p w14:paraId="119502F0" w14:textId="77777777" w:rsidR="00A4535C" w:rsidRPr="00A4535C" w:rsidRDefault="00A4535C" w:rsidP="00A4535C">
            <w:pPr>
              <w:numPr>
                <w:ilvl w:val="0"/>
                <w:numId w:val="34"/>
              </w:numPr>
              <w:spacing w:after="0" w:line="240" w:lineRule="auto"/>
              <w:rPr>
                <w:rFonts w:eastAsia="Calibri" w:cs="Arial"/>
                <w:sz w:val="22"/>
                <w:lang w:eastAsia="pl-PL"/>
              </w:rPr>
            </w:pPr>
            <w:r w:rsidRPr="00A4535C">
              <w:rPr>
                <w:rFonts w:eastAsia="Calibri" w:cs="Arial"/>
                <w:sz w:val="22"/>
                <w:lang w:eastAsia="pl-PL"/>
              </w:rPr>
              <w:t>amoniak</w:t>
            </w:r>
          </w:p>
          <w:p w14:paraId="1C9E5B99" w14:textId="77777777" w:rsidR="00A4535C" w:rsidRPr="00A4535C" w:rsidRDefault="00A4535C" w:rsidP="00A4535C">
            <w:pPr>
              <w:numPr>
                <w:ilvl w:val="0"/>
                <w:numId w:val="34"/>
              </w:numPr>
              <w:spacing w:after="0" w:line="240" w:lineRule="auto"/>
              <w:rPr>
                <w:rFonts w:eastAsia="Calibri" w:cs="Arial"/>
                <w:sz w:val="22"/>
                <w:lang w:eastAsia="pl-PL"/>
              </w:rPr>
            </w:pPr>
            <w:r w:rsidRPr="00A4535C">
              <w:rPr>
                <w:rFonts w:eastAsia="Calibri" w:cs="Arial"/>
                <w:sz w:val="22"/>
                <w:lang w:eastAsia="pl-PL"/>
              </w:rPr>
              <w:t>formaldehyd</w:t>
            </w:r>
          </w:p>
          <w:p w14:paraId="022CCF15" w14:textId="77777777" w:rsidR="00A4535C" w:rsidRPr="00A4535C" w:rsidRDefault="00A4535C" w:rsidP="00A4535C">
            <w:pPr>
              <w:numPr>
                <w:ilvl w:val="0"/>
                <w:numId w:val="34"/>
              </w:numPr>
              <w:spacing w:after="0" w:line="240" w:lineRule="auto"/>
              <w:rPr>
                <w:rFonts w:eastAsia="Calibri" w:cs="Arial"/>
                <w:sz w:val="22"/>
                <w:lang w:eastAsia="pl-PL"/>
              </w:rPr>
            </w:pPr>
            <w:r w:rsidRPr="00A4535C">
              <w:rPr>
                <w:rFonts w:eastAsia="Calibri" w:cs="Arial"/>
                <w:sz w:val="22"/>
                <w:lang w:eastAsia="pl-PL"/>
              </w:rPr>
              <w:t>pył ogółem</w:t>
            </w:r>
          </w:p>
          <w:p w14:paraId="0C110B95" w14:textId="77777777" w:rsidR="00A4535C" w:rsidRPr="00A4535C" w:rsidRDefault="00A4535C" w:rsidP="00A4535C">
            <w:pPr>
              <w:numPr>
                <w:ilvl w:val="0"/>
                <w:numId w:val="34"/>
              </w:numPr>
              <w:spacing w:after="0" w:line="240" w:lineRule="auto"/>
              <w:rPr>
                <w:rFonts w:eastAsia="Calibri" w:cs="Arial"/>
                <w:sz w:val="22"/>
                <w:lang w:eastAsia="pl-PL"/>
              </w:rPr>
            </w:pPr>
            <w:r w:rsidRPr="00A4535C">
              <w:rPr>
                <w:rFonts w:eastAsia="Calibri" w:cs="Arial"/>
                <w:sz w:val="22"/>
                <w:lang w:eastAsia="pl-PL"/>
              </w:rPr>
              <w:t>całkowite LZO (w przeliczeniu na Corg)</w:t>
            </w:r>
          </w:p>
        </w:tc>
      </w:tr>
    </w:tbl>
    <w:p w14:paraId="705F2ED4" w14:textId="77777777" w:rsidR="00A4535C" w:rsidRPr="00A4535C" w:rsidRDefault="00A4535C" w:rsidP="00A4535C">
      <w:pPr>
        <w:spacing w:after="0" w:line="240" w:lineRule="auto"/>
        <w:jc w:val="both"/>
        <w:rPr>
          <w:rFonts w:eastAsia="Times New Roman" w:cs="Arial"/>
          <w:b/>
          <w:bCs/>
          <w:color w:val="FF0000"/>
          <w:szCs w:val="24"/>
          <w:lang w:eastAsia="pl-PL"/>
        </w:rPr>
      </w:pPr>
      <w:r w:rsidRPr="00A4535C">
        <w:rPr>
          <w:rFonts w:eastAsia="Times New Roman" w:cs="Arial"/>
          <w:b/>
          <w:bCs/>
          <w:szCs w:val="24"/>
          <w:lang w:eastAsia="pl-PL"/>
        </w:rPr>
        <w:t xml:space="preserve">* </w:t>
      </w:r>
      <w:r w:rsidRPr="00A4535C">
        <w:rPr>
          <w:rFonts w:ascii="Calibri" w:eastAsia="Calibri" w:hAnsi="Calibri" w:cs="Calibri"/>
          <w:sz w:val="22"/>
          <w14:ligatures w14:val="standardContextual"/>
        </w:rPr>
        <w:t xml:space="preserve">Zgodnie z zapisami § 2 rozporządzenia Ministra Klimatu I Środowiska z dnia 7 września 2021 r. w sprawie wymagań w zakresie prowadzenia pomiarów wielkości emisji (Dz.U. 2023 poz. 1706). </w:t>
      </w:r>
    </w:p>
    <w:p w14:paraId="0E947B06" w14:textId="77777777" w:rsidR="00A4535C" w:rsidRPr="00A4535C" w:rsidRDefault="00A4535C" w:rsidP="00A4535C">
      <w:pPr>
        <w:keepNext/>
        <w:spacing w:before="240" w:after="240" w:line="240" w:lineRule="auto"/>
        <w:jc w:val="both"/>
        <w:outlineLvl w:val="2"/>
        <w:rPr>
          <w:rFonts w:eastAsia="Times New Roman" w:cs="Times New Roman"/>
          <w:b/>
          <w:szCs w:val="20"/>
          <w:lang w:eastAsia="x-none"/>
        </w:rPr>
      </w:pPr>
      <w:r w:rsidRPr="00A4535C">
        <w:rPr>
          <w:rFonts w:eastAsia="Times New Roman" w:cs="Times New Roman"/>
          <w:b/>
          <w:szCs w:val="20"/>
          <w:lang w:val="x-none" w:eastAsia="x-none"/>
        </w:rPr>
        <w:t>I.1</w:t>
      </w:r>
      <w:r w:rsidRPr="00A4535C">
        <w:rPr>
          <w:rFonts w:eastAsia="Times New Roman" w:cs="Times New Roman"/>
          <w:b/>
          <w:szCs w:val="20"/>
          <w:lang w:eastAsia="x-none"/>
        </w:rPr>
        <w:t>4. W punkcie VI.5.1 Tabela 24 otrzymuje nowe brzmienie:</w:t>
      </w:r>
    </w:p>
    <w:p w14:paraId="71405970" w14:textId="77777777" w:rsidR="00A4535C" w:rsidRPr="00A4535C" w:rsidRDefault="00A4535C" w:rsidP="00A4535C">
      <w:pPr>
        <w:spacing w:before="120" w:after="0" w:line="240" w:lineRule="auto"/>
        <w:jc w:val="both"/>
        <w:rPr>
          <w:rFonts w:eastAsia="Times New Roman" w:cs="Arial"/>
          <w:b/>
          <w:szCs w:val="24"/>
          <w:lang w:eastAsia="pl-PL"/>
        </w:rPr>
      </w:pPr>
      <w:r w:rsidRPr="00A4535C">
        <w:rPr>
          <w:rFonts w:eastAsia="Times New Roman" w:cs="Arial"/>
          <w:b/>
          <w:szCs w:val="24"/>
          <w:lang w:eastAsia="pl-PL"/>
        </w:rPr>
        <w:t>Tabela 24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współrzędne geograficzne 20 punktów poboru gruntu pobieranych z głębokości 0, 25 -1,0 m ppt ."/>
      </w:tblPr>
      <w:tblGrid>
        <w:gridCol w:w="567"/>
        <w:gridCol w:w="1958"/>
        <w:gridCol w:w="3333"/>
        <w:gridCol w:w="3086"/>
      </w:tblGrid>
      <w:tr w:rsidR="00A4535C" w:rsidRPr="00A4535C" w14:paraId="45547E4A" w14:textId="77777777" w:rsidTr="001723AE">
        <w:trPr>
          <w:trHeight w:val="147"/>
          <w:tblHeader/>
        </w:trPr>
        <w:tc>
          <w:tcPr>
            <w:tcW w:w="567" w:type="dxa"/>
            <w:vMerge w:val="restart"/>
            <w:tcBorders>
              <w:top w:val="single" w:sz="8" w:space="0" w:color="auto"/>
              <w:left w:val="single" w:sz="8" w:space="0" w:color="auto"/>
              <w:right w:val="single" w:sz="8" w:space="0" w:color="auto"/>
            </w:tcBorders>
            <w:vAlign w:val="center"/>
          </w:tcPr>
          <w:p w14:paraId="4CB409BC"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Lp.</w:t>
            </w:r>
          </w:p>
        </w:tc>
        <w:tc>
          <w:tcPr>
            <w:tcW w:w="1985" w:type="dxa"/>
            <w:vMerge w:val="restart"/>
            <w:tcBorders>
              <w:top w:val="single" w:sz="8" w:space="0" w:color="auto"/>
              <w:left w:val="single" w:sz="8" w:space="0" w:color="auto"/>
              <w:right w:val="single" w:sz="8" w:space="0" w:color="auto"/>
            </w:tcBorders>
            <w:vAlign w:val="center"/>
          </w:tcPr>
          <w:p w14:paraId="31E64871"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Punkt poboru gruntu</w:t>
            </w:r>
          </w:p>
        </w:tc>
        <w:tc>
          <w:tcPr>
            <w:tcW w:w="6550" w:type="dxa"/>
            <w:gridSpan w:val="2"/>
            <w:tcBorders>
              <w:top w:val="single" w:sz="8" w:space="0" w:color="auto"/>
              <w:left w:val="single" w:sz="8" w:space="0" w:color="auto"/>
              <w:bottom w:val="single" w:sz="8" w:space="0" w:color="auto"/>
              <w:right w:val="single" w:sz="8" w:space="0" w:color="auto"/>
            </w:tcBorders>
            <w:vAlign w:val="center"/>
          </w:tcPr>
          <w:p w14:paraId="6A75D40A"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Współrzędne geograficzne</w:t>
            </w:r>
          </w:p>
        </w:tc>
      </w:tr>
      <w:tr w:rsidR="00A4535C" w:rsidRPr="00A4535C" w14:paraId="214FD31F" w14:textId="77777777" w:rsidTr="001723AE">
        <w:trPr>
          <w:trHeight w:val="146"/>
          <w:tblHeader/>
        </w:trPr>
        <w:tc>
          <w:tcPr>
            <w:tcW w:w="567" w:type="dxa"/>
            <w:vMerge/>
            <w:tcBorders>
              <w:left w:val="single" w:sz="8" w:space="0" w:color="auto"/>
              <w:bottom w:val="single" w:sz="8" w:space="0" w:color="auto"/>
              <w:right w:val="single" w:sz="8" w:space="0" w:color="auto"/>
            </w:tcBorders>
            <w:vAlign w:val="center"/>
          </w:tcPr>
          <w:p w14:paraId="557DC3FC"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p>
        </w:tc>
        <w:tc>
          <w:tcPr>
            <w:tcW w:w="1985" w:type="dxa"/>
            <w:vMerge/>
            <w:tcBorders>
              <w:left w:val="single" w:sz="8" w:space="0" w:color="auto"/>
              <w:bottom w:val="single" w:sz="8" w:space="0" w:color="auto"/>
              <w:right w:val="single" w:sz="8" w:space="0" w:color="auto"/>
            </w:tcBorders>
            <w:vAlign w:val="center"/>
          </w:tcPr>
          <w:p w14:paraId="54D471FD"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p>
        </w:tc>
        <w:tc>
          <w:tcPr>
            <w:tcW w:w="3402" w:type="dxa"/>
            <w:tcBorders>
              <w:top w:val="single" w:sz="8" w:space="0" w:color="auto"/>
              <w:left w:val="single" w:sz="8" w:space="0" w:color="auto"/>
              <w:bottom w:val="single" w:sz="8" w:space="0" w:color="auto"/>
              <w:right w:val="single" w:sz="8" w:space="0" w:color="auto"/>
            </w:tcBorders>
            <w:vAlign w:val="center"/>
          </w:tcPr>
          <w:p w14:paraId="7525CFC6" w14:textId="77777777" w:rsidR="00A4535C" w:rsidRPr="00A4535C" w:rsidRDefault="00A4535C" w:rsidP="00A4535C">
            <w:pPr>
              <w:tabs>
                <w:tab w:val="left" w:pos="0"/>
                <w:tab w:val="left" w:pos="720"/>
              </w:tabs>
              <w:spacing w:after="0" w:line="276" w:lineRule="auto"/>
              <w:jc w:val="center"/>
              <w:rPr>
                <w:rFonts w:eastAsia="Times New Roman" w:cs="Arial"/>
                <w:b/>
                <w:szCs w:val="24"/>
                <w:lang w:eastAsia="pl-PL"/>
              </w:rPr>
            </w:pPr>
            <w:r w:rsidRPr="00A4535C">
              <w:rPr>
                <w:rFonts w:eastAsia="Times New Roman" w:cs="Arial"/>
                <w:b/>
                <w:szCs w:val="24"/>
                <w:lang w:eastAsia="pl-PL"/>
              </w:rPr>
              <w:t>E</w:t>
            </w:r>
          </w:p>
        </w:tc>
        <w:tc>
          <w:tcPr>
            <w:tcW w:w="3148" w:type="dxa"/>
            <w:tcBorders>
              <w:left w:val="single" w:sz="8" w:space="0" w:color="auto"/>
              <w:bottom w:val="single" w:sz="8" w:space="0" w:color="auto"/>
              <w:right w:val="single" w:sz="8" w:space="0" w:color="auto"/>
            </w:tcBorders>
            <w:vAlign w:val="center"/>
          </w:tcPr>
          <w:p w14:paraId="46A0C91A" w14:textId="77777777" w:rsidR="00A4535C" w:rsidRPr="00A4535C" w:rsidRDefault="00A4535C" w:rsidP="00A4535C">
            <w:pPr>
              <w:tabs>
                <w:tab w:val="left" w:pos="0"/>
                <w:tab w:val="left" w:pos="720"/>
              </w:tabs>
              <w:spacing w:after="0" w:line="276" w:lineRule="auto"/>
              <w:jc w:val="center"/>
              <w:rPr>
                <w:rFonts w:eastAsia="Times New Roman" w:cs="Arial"/>
                <w:b/>
                <w:szCs w:val="24"/>
                <w:lang w:eastAsia="pl-PL"/>
              </w:rPr>
            </w:pPr>
            <w:r w:rsidRPr="00A4535C">
              <w:rPr>
                <w:rFonts w:eastAsia="Times New Roman" w:cs="Arial"/>
                <w:b/>
                <w:szCs w:val="24"/>
                <w:lang w:eastAsia="pl-PL"/>
              </w:rPr>
              <w:t>N</w:t>
            </w:r>
          </w:p>
        </w:tc>
      </w:tr>
      <w:tr w:rsidR="00A4535C" w:rsidRPr="00A4535C" w14:paraId="3A100810"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0E631C97"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1.</w:t>
            </w:r>
          </w:p>
        </w:tc>
        <w:tc>
          <w:tcPr>
            <w:tcW w:w="1985" w:type="dxa"/>
            <w:tcBorders>
              <w:top w:val="single" w:sz="8" w:space="0" w:color="auto"/>
              <w:left w:val="single" w:sz="8" w:space="0" w:color="auto"/>
              <w:bottom w:val="single" w:sz="8" w:space="0" w:color="auto"/>
              <w:right w:val="single" w:sz="8" w:space="0" w:color="auto"/>
            </w:tcBorders>
            <w:vAlign w:val="center"/>
          </w:tcPr>
          <w:p w14:paraId="0B4C758C"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PG-1</w:t>
            </w:r>
          </w:p>
        </w:tc>
        <w:tc>
          <w:tcPr>
            <w:tcW w:w="3402" w:type="dxa"/>
            <w:tcBorders>
              <w:top w:val="single" w:sz="8" w:space="0" w:color="auto"/>
              <w:left w:val="single" w:sz="8" w:space="0" w:color="auto"/>
              <w:bottom w:val="single" w:sz="8" w:space="0" w:color="auto"/>
              <w:right w:val="single" w:sz="8" w:space="0" w:color="auto"/>
            </w:tcBorders>
            <w:vAlign w:val="center"/>
          </w:tcPr>
          <w:p w14:paraId="0F46212D" w14:textId="77777777" w:rsidR="00A4535C" w:rsidRPr="00A4535C" w:rsidRDefault="00A4535C" w:rsidP="00A4535C">
            <w:pPr>
              <w:tabs>
                <w:tab w:val="left" w:pos="0"/>
                <w:tab w:val="left" w:pos="720"/>
              </w:tabs>
              <w:spacing w:after="0" w:line="276" w:lineRule="auto"/>
              <w:jc w:val="center"/>
              <w:rPr>
                <w:rFonts w:eastAsia="Times New Roman" w:cs="Arial"/>
                <w:szCs w:val="24"/>
                <w:lang w:eastAsia="pl-PL"/>
              </w:rPr>
            </w:pPr>
            <w:r w:rsidRPr="00A4535C">
              <w:rPr>
                <w:rFonts w:eastAsia="Times New Roman" w:cs="Arial"/>
                <w:szCs w:val="24"/>
                <w:lang w:eastAsia="pl-PL"/>
              </w:rPr>
              <w:t>21° 28′ 1,2″</w:t>
            </w:r>
          </w:p>
        </w:tc>
        <w:tc>
          <w:tcPr>
            <w:tcW w:w="3148" w:type="dxa"/>
            <w:tcBorders>
              <w:top w:val="single" w:sz="8" w:space="0" w:color="auto"/>
              <w:left w:val="single" w:sz="8" w:space="0" w:color="auto"/>
              <w:bottom w:val="single" w:sz="8" w:space="0" w:color="auto"/>
              <w:right w:val="single" w:sz="8" w:space="0" w:color="auto"/>
            </w:tcBorders>
            <w:vAlign w:val="center"/>
          </w:tcPr>
          <w:p w14:paraId="1073805C" w14:textId="77777777" w:rsidR="00A4535C" w:rsidRPr="00A4535C" w:rsidRDefault="00A4535C" w:rsidP="00A4535C">
            <w:pPr>
              <w:overflowPunct w:val="0"/>
              <w:autoSpaceDE w:val="0"/>
              <w:autoSpaceDN w:val="0"/>
              <w:adjustRightInd w:val="0"/>
              <w:spacing w:after="0" w:line="276" w:lineRule="auto"/>
              <w:jc w:val="center"/>
              <w:textAlignment w:val="baseline"/>
              <w:rPr>
                <w:rFonts w:eastAsia="Times New Roman" w:cs="Arial"/>
                <w:szCs w:val="24"/>
                <w:lang w:eastAsia="pl-PL"/>
              </w:rPr>
            </w:pPr>
            <w:r w:rsidRPr="00A4535C">
              <w:rPr>
                <w:rFonts w:eastAsia="Times New Roman" w:cs="Arial"/>
                <w:szCs w:val="24"/>
                <w:lang w:eastAsia="pl-PL"/>
              </w:rPr>
              <w:t>50° 18′ 57,6″</w:t>
            </w:r>
          </w:p>
        </w:tc>
      </w:tr>
      <w:tr w:rsidR="00A4535C" w:rsidRPr="00A4535C" w14:paraId="49BAEEFE"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141221F6"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2.</w:t>
            </w:r>
          </w:p>
        </w:tc>
        <w:tc>
          <w:tcPr>
            <w:tcW w:w="1985" w:type="dxa"/>
            <w:tcBorders>
              <w:top w:val="single" w:sz="8" w:space="0" w:color="auto"/>
              <w:left w:val="single" w:sz="8" w:space="0" w:color="auto"/>
              <w:bottom w:val="single" w:sz="8" w:space="0" w:color="auto"/>
              <w:right w:val="single" w:sz="8" w:space="0" w:color="auto"/>
            </w:tcBorders>
            <w:vAlign w:val="center"/>
          </w:tcPr>
          <w:p w14:paraId="16AD8D2C"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PG-2</w:t>
            </w:r>
          </w:p>
        </w:tc>
        <w:tc>
          <w:tcPr>
            <w:tcW w:w="3402" w:type="dxa"/>
            <w:tcBorders>
              <w:top w:val="single" w:sz="8" w:space="0" w:color="auto"/>
              <w:left w:val="single" w:sz="8" w:space="0" w:color="auto"/>
              <w:bottom w:val="single" w:sz="8" w:space="0" w:color="auto"/>
              <w:right w:val="single" w:sz="8" w:space="0" w:color="auto"/>
            </w:tcBorders>
            <w:vAlign w:val="center"/>
          </w:tcPr>
          <w:p w14:paraId="1B0D8A4F" w14:textId="77777777" w:rsidR="00A4535C" w:rsidRPr="00A4535C" w:rsidRDefault="00A4535C" w:rsidP="00A4535C">
            <w:pPr>
              <w:tabs>
                <w:tab w:val="left" w:pos="0"/>
                <w:tab w:val="left" w:pos="720"/>
              </w:tabs>
              <w:spacing w:after="0" w:line="276" w:lineRule="auto"/>
              <w:jc w:val="center"/>
              <w:rPr>
                <w:rFonts w:eastAsia="Times New Roman" w:cs="Arial"/>
                <w:szCs w:val="24"/>
                <w:lang w:eastAsia="pl-PL"/>
              </w:rPr>
            </w:pPr>
            <w:r w:rsidRPr="00A4535C">
              <w:rPr>
                <w:rFonts w:eastAsia="Times New Roman" w:cs="Arial"/>
                <w:szCs w:val="24"/>
                <w:lang w:eastAsia="pl-PL"/>
              </w:rPr>
              <w:t>21° 28′ 4,8″</w:t>
            </w:r>
          </w:p>
        </w:tc>
        <w:tc>
          <w:tcPr>
            <w:tcW w:w="3148" w:type="dxa"/>
            <w:tcBorders>
              <w:top w:val="single" w:sz="8" w:space="0" w:color="auto"/>
              <w:left w:val="single" w:sz="8" w:space="0" w:color="auto"/>
              <w:bottom w:val="single" w:sz="8" w:space="0" w:color="auto"/>
              <w:right w:val="single" w:sz="8" w:space="0" w:color="auto"/>
            </w:tcBorders>
            <w:vAlign w:val="center"/>
          </w:tcPr>
          <w:p w14:paraId="717FAA73" w14:textId="77777777" w:rsidR="00A4535C" w:rsidRPr="00A4535C" w:rsidRDefault="00A4535C" w:rsidP="00A4535C">
            <w:pPr>
              <w:tabs>
                <w:tab w:val="left" w:pos="0"/>
                <w:tab w:val="left" w:pos="720"/>
              </w:tabs>
              <w:spacing w:after="0" w:line="276" w:lineRule="auto"/>
              <w:jc w:val="center"/>
              <w:rPr>
                <w:rFonts w:eastAsia="Times New Roman" w:cs="Arial"/>
                <w:b/>
                <w:szCs w:val="24"/>
                <w:lang w:eastAsia="pl-PL"/>
              </w:rPr>
            </w:pPr>
            <w:r w:rsidRPr="00A4535C">
              <w:rPr>
                <w:rFonts w:eastAsia="Times New Roman" w:cs="Arial"/>
                <w:szCs w:val="24"/>
                <w:lang w:eastAsia="pl-PL"/>
              </w:rPr>
              <w:t>50° 19′ 4,8″</w:t>
            </w:r>
          </w:p>
        </w:tc>
      </w:tr>
      <w:tr w:rsidR="00A4535C" w:rsidRPr="00A4535C" w14:paraId="4453FC75"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236F71CC"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3.</w:t>
            </w:r>
          </w:p>
        </w:tc>
        <w:tc>
          <w:tcPr>
            <w:tcW w:w="1985" w:type="dxa"/>
            <w:tcBorders>
              <w:top w:val="single" w:sz="8" w:space="0" w:color="auto"/>
              <w:left w:val="single" w:sz="8" w:space="0" w:color="auto"/>
              <w:bottom w:val="single" w:sz="8" w:space="0" w:color="auto"/>
              <w:right w:val="single" w:sz="8" w:space="0" w:color="auto"/>
            </w:tcBorders>
            <w:vAlign w:val="center"/>
          </w:tcPr>
          <w:p w14:paraId="056D6BB1"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PG-3</w:t>
            </w:r>
          </w:p>
        </w:tc>
        <w:tc>
          <w:tcPr>
            <w:tcW w:w="3402" w:type="dxa"/>
            <w:tcBorders>
              <w:top w:val="single" w:sz="8" w:space="0" w:color="auto"/>
              <w:left w:val="single" w:sz="8" w:space="0" w:color="auto"/>
              <w:bottom w:val="single" w:sz="8" w:space="0" w:color="auto"/>
              <w:right w:val="single" w:sz="8" w:space="0" w:color="auto"/>
            </w:tcBorders>
            <w:vAlign w:val="center"/>
          </w:tcPr>
          <w:p w14:paraId="51C90AD7" w14:textId="77777777" w:rsidR="00A4535C" w:rsidRPr="00A4535C" w:rsidRDefault="00A4535C" w:rsidP="00A4535C">
            <w:pPr>
              <w:tabs>
                <w:tab w:val="left" w:pos="0"/>
                <w:tab w:val="left" w:pos="720"/>
              </w:tabs>
              <w:spacing w:after="0" w:line="276" w:lineRule="auto"/>
              <w:jc w:val="center"/>
              <w:rPr>
                <w:rFonts w:eastAsia="Times New Roman" w:cs="Arial"/>
                <w:szCs w:val="24"/>
                <w:lang w:eastAsia="pl-PL"/>
              </w:rPr>
            </w:pPr>
            <w:r w:rsidRPr="00A4535C">
              <w:rPr>
                <w:rFonts w:eastAsia="Times New Roman" w:cs="Arial"/>
                <w:szCs w:val="24"/>
                <w:lang w:eastAsia="pl-PL"/>
              </w:rPr>
              <w:t>21° 28′ 44,4″</w:t>
            </w:r>
          </w:p>
        </w:tc>
        <w:tc>
          <w:tcPr>
            <w:tcW w:w="3148" w:type="dxa"/>
            <w:tcBorders>
              <w:top w:val="single" w:sz="8" w:space="0" w:color="auto"/>
              <w:left w:val="single" w:sz="8" w:space="0" w:color="auto"/>
              <w:bottom w:val="single" w:sz="8" w:space="0" w:color="auto"/>
              <w:right w:val="single" w:sz="8" w:space="0" w:color="auto"/>
            </w:tcBorders>
            <w:vAlign w:val="center"/>
          </w:tcPr>
          <w:p w14:paraId="28B1B405" w14:textId="77777777" w:rsidR="00A4535C" w:rsidRPr="00A4535C" w:rsidRDefault="00A4535C" w:rsidP="00A4535C">
            <w:pPr>
              <w:tabs>
                <w:tab w:val="left" w:pos="0"/>
                <w:tab w:val="left" w:pos="720"/>
              </w:tabs>
              <w:spacing w:after="0" w:line="276" w:lineRule="auto"/>
              <w:jc w:val="center"/>
              <w:rPr>
                <w:rFonts w:eastAsia="Times New Roman" w:cs="Arial"/>
                <w:b/>
                <w:szCs w:val="24"/>
                <w:lang w:eastAsia="pl-PL"/>
              </w:rPr>
            </w:pPr>
            <w:r w:rsidRPr="00A4535C">
              <w:rPr>
                <w:rFonts w:eastAsia="Times New Roman" w:cs="Arial"/>
                <w:szCs w:val="24"/>
                <w:lang w:eastAsia="pl-PL"/>
              </w:rPr>
              <w:t>50° 19′ 8,4″</w:t>
            </w:r>
          </w:p>
        </w:tc>
      </w:tr>
      <w:tr w:rsidR="00A4535C" w:rsidRPr="00A4535C" w14:paraId="5730FB08"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6508E9C5"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4.</w:t>
            </w:r>
          </w:p>
        </w:tc>
        <w:tc>
          <w:tcPr>
            <w:tcW w:w="1985" w:type="dxa"/>
            <w:tcBorders>
              <w:top w:val="single" w:sz="8" w:space="0" w:color="auto"/>
              <w:left w:val="single" w:sz="8" w:space="0" w:color="auto"/>
              <w:bottom w:val="single" w:sz="8" w:space="0" w:color="auto"/>
              <w:right w:val="single" w:sz="8" w:space="0" w:color="auto"/>
            </w:tcBorders>
            <w:vAlign w:val="center"/>
          </w:tcPr>
          <w:p w14:paraId="21FD1F88"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PG-4</w:t>
            </w:r>
          </w:p>
        </w:tc>
        <w:tc>
          <w:tcPr>
            <w:tcW w:w="3402" w:type="dxa"/>
            <w:tcBorders>
              <w:top w:val="single" w:sz="8" w:space="0" w:color="auto"/>
              <w:left w:val="single" w:sz="8" w:space="0" w:color="auto"/>
              <w:bottom w:val="single" w:sz="8" w:space="0" w:color="auto"/>
              <w:right w:val="single" w:sz="8" w:space="0" w:color="auto"/>
            </w:tcBorders>
            <w:vAlign w:val="center"/>
          </w:tcPr>
          <w:p w14:paraId="06AF6CA4" w14:textId="77777777" w:rsidR="00A4535C" w:rsidRPr="00A4535C" w:rsidRDefault="00A4535C" w:rsidP="00A4535C">
            <w:pPr>
              <w:overflowPunct w:val="0"/>
              <w:autoSpaceDE w:val="0"/>
              <w:autoSpaceDN w:val="0"/>
              <w:adjustRightInd w:val="0"/>
              <w:spacing w:after="0" w:line="276" w:lineRule="auto"/>
              <w:jc w:val="center"/>
              <w:textAlignment w:val="baseline"/>
              <w:rPr>
                <w:rFonts w:eastAsia="Times New Roman" w:cs="Arial"/>
                <w:szCs w:val="24"/>
                <w:lang w:val="x-none" w:eastAsia="x-none"/>
              </w:rPr>
            </w:pPr>
            <w:r w:rsidRPr="00A4535C">
              <w:rPr>
                <w:rFonts w:eastAsia="Times New Roman" w:cs="Arial"/>
                <w:szCs w:val="24"/>
                <w:lang w:val="x-none" w:eastAsia="x-none"/>
              </w:rPr>
              <w:t>21° 28′ 40,8″</w:t>
            </w:r>
          </w:p>
        </w:tc>
        <w:tc>
          <w:tcPr>
            <w:tcW w:w="3148" w:type="dxa"/>
            <w:tcBorders>
              <w:top w:val="single" w:sz="8" w:space="0" w:color="auto"/>
              <w:left w:val="single" w:sz="8" w:space="0" w:color="auto"/>
              <w:bottom w:val="single" w:sz="8" w:space="0" w:color="auto"/>
              <w:right w:val="single" w:sz="8" w:space="0" w:color="auto"/>
            </w:tcBorders>
            <w:vAlign w:val="center"/>
          </w:tcPr>
          <w:p w14:paraId="12E786F4" w14:textId="77777777" w:rsidR="00A4535C" w:rsidRPr="00A4535C" w:rsidRDefault="00A4535C" w:rsidP="00A4535C">
            <w:pPr>
              <w:tabs>
                <w:tab w:val="left" w:pos="0"/>
                <w:tab w:val="left" w:pos="720"/>
              </w:tabs>
              <w:spacing w:after="0" w:line="276" w:lineRule="auto"/>
              <w:jc w:val="center"/>
              <w:rPr>
                <w:rFonts w:eastAsia="Times New Roman" w:cs="Arial"/>
                <w:b/>
                <w:szCs w:val="24"/>
                <w:lang w:eastAsia="pl-PL"/>
              </w:rPr>
            </w:pPr>
            <w:r w:rsidRPr="00A4535C">
              <w:rPr>
                <w:rFonts w:eastAsia="Times New Roman" w:cs="Arial"/>
                <w:szCs w:val="24"/>
                <w:lang w:eastAsia="pl-PL"/>
              </w:rPr>
              <w:t>50° 18′ 57,6″</w:t>
            </w:r>
          </w:p>
        </w:tc>
      </w:tr>
      <w:tr w:rsidR="00A4535C" w:rsidRPr="00A4535C" w14:paraId="5D6A1C84"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0D1B4B2F"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5.</w:t>
            </w:r>
          </w:p>
        </w:tc>
        <w:tc>
          <w:tcPr>
            <w:tcW w:w="1985" w:type="dxa"/>
            <w:tcBorders>
              <w:top w:val="single" w:sz="8" w:space="0" w:color="auto"/>
              <w:left w:val="single" w:sz="8" w:space="0" w:color="auto"/>
              <w:bottom w:val="single" w:sz="8" w:space="0" w:color="auto"/>
              <w:right w:val="single" w:sz="8" w:space="0" w:color="auto"/>
            </w:tcBorders>
            <w:vAlign w:val="center"/>
          </w:tcPr>
          <w:p w14:paraId="6B20056A"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PG-5</w:t>
            </w:r>
          </w:p>
        </w:tc>
        <w:tc>
          <w:tcPr>
            <w:tcW w:w="3402" w:type="dxa"/>
            <w:tcBorders>
              <w:top w:val="single" w:sz="8" w:space="0" w:color="auto"/>
              <w:left w:val="single" w:sz="8" w:space="0" w:color="auto"/>
              <w:bottom w:val="single" w:sz="8" w:space="0" w:color="auto"/>
              <w:right w:val="single" w:sz="8" w:space="0" w:color="auto"/>
            </w:tcBorders>
            <w:vAlign w:val="center"/>
          </w:tcPr>
          <w:p w14:paraId="467CAE51"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12″</w:t>
            </w:r>
          </w:p>
        </w:tc>
        <w:tc>
          <w:tcPr>
            <w:tcW w:w="3148" w:type="dxa"/>
            <w:tcBorders>
              <w:top w:val="single" w:sz="8" w:space="0" w:color="auto"/>
              <w:left w:val="single" w:sz="8" w:space="0" w:color="auto"/>
              <w:bottom w:val="single" w:sz="8" w:space="0" w:color="auto"/>
              <w:right w:val="single" w:sz="8" w:space="0" w:color="auto"/>
            </w:tcBorders>
            <w:vAlign w:val="center"/>
          </w:tcPr>
          <w:p w14:paraId="3838282D" w14:textId="77777777" w:rsidR="00A4535C" w:rsidRPr="00A4535C" w:rsidRDefault="00A4535C" w:rsidP="00A4535C">
            <w:pPr>
              <w:tabs>
                <w:tab w:val="left" w:pos="0"/>
                <w:tab w:val="left" w:pos="720"/>
              </w:tabs>
              <w:spacing w:after="0" w:line="276" w:lineRule="auto"/>
              <w:jc w:val="center"/>
              <w:rPr>
                <w:rFonts w:eastAsia="Times New Roman" w:cs="Arial"/>
                <w:b/>
                <w:szCs w:val="24"/>
                <w:lang w:eastAsia="pl-PL"/>
              </w:rPr>
            </w:pPr>
            <w:r w:rsidRPr="00A4535C">
              <w:rPr>
                <w:rFonts w:eastAsia="Times New Roman" w:cs="Arial"/>
                <w:szCs w:val="24"/>
                <w:lang w:eastAsia="pl-PL"/>
              </w:rPr>
              <w:t>50° 18′ 57,6″</w:t>
            </w:r>
          </w:p>
        </w:tc>
      </w:tr>
      <w:tr w:rsidR="00A4535C" w:rsidRPr="00A4535C" w14:paraId="7D4C3306"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4AD4C972"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6.</w:t>
            </w:r>
          </w:p>
        </w:tc>
        <w:tc>
          <w:tcPr>
            <w:tcW w:w="1985" w:type="dxa"/>
            <w:tcBorders>
              <w:top w:val="single" w:sz="8" w:space="0" w:color="auto"/>
              <w:left w:val="single" w:sz="8" w:space="0" w:color="auto"/>
              <w:bottom w:val="single" w:sz="8" w:space="0" w:color="auto"/>
              <w:right w:val="single" w:sz="8" w:space="0" w:color="auto"/>
            </w:tcBorders>
            <w:vAlign w:val="center"/>
          </w:tcPr>
          <w:p w14:paraId="6040FDEB"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PG-6</w:t>
            </w:r>
          </w:p>
        </w:tc>
        <w:tc>
          <w:tcPr>
            <w:tcW w:w="3402" w:type="dxa"/>
            <w:tcBorders>
              <w:top w:val="single" w:sz="8" w:space="0" w:color="auto"/>
              <w:left w:val="single" w:sz="8" w:space="0" w:color="auto"/>
              <w:bottom w:val="single" w:sz="8" w:space="0" w:color="auto"/>
              <w:right w:val="single" w:sz="8" w:space="0" w:color="auto"/>
            </w:tcBorders>
            <w:vAlign w:val="center"/>
          </w:tcPr>
          <w:p w14:paraId="385A029A"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19,2″</w:t>
            </w:r>
          </w:p>
        </w:tc>
        <w:tc>
          <w:tcPr>
            <w:tcW w:w="3148" w:type="dxa"/>
            <w:tcBorders>
              <w:top w:val="single" w:sz="8" w:space="0" w:color="auto"/>
              <w:left w:val="single" w:sz="8" w:space="0" w:color="auto"/>
              <w:bottom w:val="single" w:sz="8" w:space="0" w:color="auto"/>
              <w:right w:val="single" w:sz="8" w:space="0" w:color="auto"/>
            </w:tcBorders>
            <w:vAlign w:val="center"/>
          </w:tcPr>
          <w:p w14:paraId="7022ACCD"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50° 18′ 57,6″</w:t>
            </w:r>
          </w:p>
        </w:tc>
      </w:tr>
      <w:tr w:rsidR="00A4535C" w:rsidRPr="00A4535C" w14:paraId="4D9796AF"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6F4E6570"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7.</w:t>
            </w:r>
          </w:p>
        </w:tc>
        <w:tc>
          <w:tcPr>
            <w:tcW w:w="1985" w:type="dxa"/>
            <w:tcBorders>
              <w:top w:val="single" w:sz="8" w:space="0" w:color="auto"/>
              <w:left w:val="single" w:sz="8" w:space="0" w:color="auto"/>
              <w:bottom w:val="single" w:sz="8" w:space="0" w:color="auto"/>
              <w:right w:val="single" w:sz="8" w:space="0" w:color="auto"/>
            </w:tcBorders>
            <w:vAlign w:val="center"/>
          </w:tcPr>
          <w:p w14:paraId="2D96680F"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PG-7</w:t>
            </w:r>
          </w:p>
        </w:tc>
        <w:tc>
          <w:tcPr>
            <w:tcW w:w="3402" w:type="dxa"/>
            <w:tcBorders>
              <w:top w:val="single" w:sz="8" w:space="0" w:color="auto"/>
              <w:left w:val="single" w:sz="8" w:space="0" w:color="auto"/>
              <w:bottom w:val="single" w:sz="8" w:space="0" w:color="auto"/>
              <w:right w:val="single" w:sz="8" w:space="0" w:color="auto"/>
            </w:tcBorders>
            <w:vAlign w:val="center"/>
          </w:tcPr>
          <w:p w14:paraId="7E22D05A"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26,4″</w:t>
            </w:r>
          </w:p>
        </w:tc>
        <w:tc>
          <w:tcPr>
            <w:tcW w:w="3148" w:type="dxa"/>
            <w:tcBorders>
              <w:top w:val="single" w:sz="8" w:space="0" w:color="auto"/>
              <w:left w:val="single" w:sz="8" w:space="0" w:color="auto"/>
              <w:bottom w:val="single" w:sz="8" w:space="0" w:color="auto"/>
              <w:right w:val="single" w:sz="8" w:space="0" w:color="auto"/>
            </w:tcBorders>
            <w:vAlign w:val="center"/>
          </w:tcPr>
          <w:p w14:paraId="18A002C9"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50° 18′ 54″</w:t>
            </w:r>
          </w:p>
        </w:tc>
      </w:tr>
      <w:tr w:rsidR="00A4535C" w:rsidRPr="00A4535C" w14:paraId="317BD5DB"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4B7CA438"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8.</w:t>
            </w:r>
          </w:p>
        </w:tc>
        <w:tc>
          <w:tcPr>
            <w:tcW w:w="1985" w:type="dxa"/>
            <w:tcBorders>
              <w:top w:val="single" w:sz="8" w:space="0" w:color="auto"/>
              <w:left w:val="single" w:sz="8" w:space="0" w:color="auto"/>
              <w:bottom w:val="single" w:sz="8" w:space="0" w:color="auto"/>
              <w:right w:val="single" w:sz="8" w:space="0" w:color="auto"/>
            </w:tcBorders>
            <w:vAlign w:val="center"/>
          </w:tcPr>
          <w:p w14:paraId="07B4E0B9"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PG-8</w:t>
            </w:r>
          </w:p>
        </w:tc>
        <w:tc>
          <w:tcPr>
            <w:tcW w:w="3402" w:type="dxa"/>
            <w:tcBorders>
              <w:top w:val="single" w:sz="8" w:space="0" w:color="auto"/>
              <w:left w:val="single" w:sz="8" w:space="0" w:color="auto"/>
              <w:bottom w:val="single" w:sz="8" w:space="0" w:color="auto"/>
              <w:right w:val="single" w:sz="8" w:space="0" w:color="auto"/>
            </w:tcBorders>
            <w:vAlign w:val="center"/>
          </w:tcPr>
          <w:p w14:paraId="411DCDA8"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37,2″</w:t>
            </w:r>
          </w:p>
        </w:tc>
        <w:tc>
          <w:tcPr>
            <w:tcW w:w="3148" w:type="dxa"/>
            <w:tcBorders>
              <w:top w:val="single" w:sz="8" w:space="0" w:color="auto"/>
              <w:left w:val="single" w:sz="8" w:space="0" w:color="auto"/>
              <w:bottom w:val="single" w:sz="8" w:space="0" w:color="auto"/>
              <w:right w:val="single" w:sz="8" w:space="0" w:color="auto"/>
            </w:tcBorders>
            <w:vAlign w:val="center"/>
          </w:tcPr>
          <w:p w14:paraId="2F678591"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50° 18′ 57,6″</w:t>
            </w:r>
          </w:p>
        </w:tc>
      </w:tr>
      <w:tr w:rsidR="00A4535C" w:rsidRPr="00A4535C" w14:paraId="11DAA0A3"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76C805A7"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9.</w:t>
            </w:r>
          </w:p>
        </w:tc>
        <w:tc>
          <w:tcPr>
            <w:tcW w:w="1985" w:type="dxa"/>
            <w:tcBorders>
              <w:top w:val="single" w:sz="8" w:space="0" w:color="auto"/>
              <w:left w:val="single" w:sz="8" w:space="0" w:color="auto"/>
              <w:bottom w:val="single" w:sz="8" w:space="0" w:color="auto"/>
              <w:right w:val="single" w:sz="8" w:space="0" w:color="auto"/>
            </w:tcBorders>
            <w:vAlign w:val="center"/>
          </w:tcPr>
          <w:p w14:paraId="728DC25D"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PG-9</w:t>
            </w:r>
          </w:p>
        </w:tc>
        <w:tc>
          <w:tcPr>
            <w:tcW w:w="3402" w:type="dxa"/>
            <w:tcBorders>
              <w:top w:val="single" w:sz="8" w:space="0" w:color="auto"/>
              <w:left w:val="single" w:sz="8" w:space="0" w:color="auto"/>
              <w:bottom w:val="single" w:sz="8" w:space="0" w:color="auto"/>
              <w:right w:val="single" w:sz="8" w:space="0" w:color="auto"/>
            </w:tcBorders>
            <w:vAlign w:val="center"/>
          </w:tcPr>
          <w:p w14:paraId="43665CCD"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22,8″</w:t>
            </w:r>
          </w:p>
        </w:tc>
        <w:tc>
          <w:tcPr>
            <w:tcW w:w="3148" w:type="dxa"/>
            <w:tcBorders>
              <w:top w:val="single" w:sz="8" w:space="0" w:color="auto"/>
              <w:left w:val="single" w:sz="8" w:space="0" w:color="auto"/>
              <w:bottom w:val="single" w:sz="8" w:space="0" w:color="auto"/>
              <w:right w:val="single" w:sz="8" w:space="0" w:color="auto"/>
            </w:tcBorders>
            <w:vAlign w:val="center"/>
          </w:tcPr>
          <w:p w14:paraId="4902F76B"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50° 19′ 1,2″</w:t>
            </w:r>
          </w:p>
        </w:tc>
      </w:tr>
      <w:tr w:rsidR="00A4535C" w:rsidRPr="00A4535C" w14:paraId="5FD9CFD9"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0B513BC0"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10.</w:t>
            </w:r>
          </w:p>
        </w:tc>
        <w:tc>
          <w:tcPr>
            <w:tcW w:w="1985" w:type="dxa"/>
            <w:tcBorders>
              <w:top w:val="single" w:sz="8" w:space="0" w:color="auto"/>
              <w:left w:val="single" w:sz="8" w:space="0" w:color="auto"/>
              <w:bottom w:val="single" w:sz="8" w:space="0" w:color="auto"/>
              <w:right w:val="single" w:sz="8" w:space="0" w:color="auto"/>
            </w:tcBorders>
            <w:vAlign w:val="center"/>
          </w:tcPr>
          <w:p w14:paraId="466DE082"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PG-10</w:t>
            </w:r>
          </w:p>
        </w:tc>
        <w:tc>
          <w:tcPr>
            <w:tcW w:w="3402" w:type="dxa"/>
            <w:tcBorders>
              <w:top w:val="single" w:sz="8" w:space="0" w:color="auto"/>
              <w:left w:val="single" w:sz="8" w:space="0" w:color="auto"/>
              <w:bottom w:val="single" w:sz="8" w:space="0" w:color="auto"/>
              <w:right w:val="single" w:sz="8" w:space="0" w:color="auto"/>
            </w:tcBorders>
            <w:vAlign w:val="center"/>
          </w:tcPr>
          <w:p w14:paraId="004AB811"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12″</w:t>
            </w:r>
          </w:p>
        </w:tc>
        <w:tc>
          <w:tcPr>
            <w:tcW w:w="3148" w:type="dxa"/>
            <w:tcBorders>
              <w:top w:val="single" w:sz="8" w:space="0" w:color="auto"/>
              <w:left w:val="single" w:sz="8" w:space="0" w:color="auto"/>
              <w:bottom w:val="single" w:sz="8" w:space="0" w:color="auto"/>
              <w:right w:val="single" w:sz="8" w:space="0" w:color="auto"/>
            </w:tcBorders>
            <w:vAlign w:val="center"/>
          </w:tcPr>
          <w:p w14:paraId="4D8419AD"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50° 19′ 8,4″</w:t>
            </w:r>
          </w:p>
        </w:tc>
      </w:tr>
      <w:tr w:rsidR="00A4535C" w:rsidRPr="00A4535C" w14:paraId="6285D292"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4207A36E"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11.</w:t>
            </w:r>
          </w:p>
        </w:tc>
        <w:tc>
          <w:tcPr>
            <w:tcW w:w="1985" w:type="dxa"/>
            <w:tcBorders>
              <w:top w:val="single" w:sz="8" w:space="0" w:color="auto"/>
              <w:left w:val="single" w:sz="8" w:space="0" w:color="auto"/>
              <w:bottom w:val="single" w:sz="8" w:space="0" w:color="auto"/>
              <w:right w:val="single" w:sz="8" w:space="0" w:color="auto"/>
            </w:tcBorders>
            <w:vAlign w:val="center"/>
          </w:tcPr>
          <w:p w14:paraId="3A158682"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PG-11</w:t>
            </w:r>
          </w:p>
        </w:tc>
        <w:tc>
          <w:tcPr>
            <w:tcW w:w="3402" w:type="dxa"/>
            <w:tcBorders>
              <w:top w:val="single" w:sz="8" w:space="0" w:color="auto"/>
              <w:left w:val="single" w:sz="8" w:space="0" w:color="auto"/>
              <w:bottom w:val="single" w:sz="8" w:space="0" w:color="auto"/>
              <w:right w:val="single" w:sz="8" w:space="0" w:color="auto"/>
            </w:tcBorders>
            <w:vAlign w:val="center"/>
          </w:tcPr>
          <w:p w14:paraId="66D5F101"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22,8″</w:t>
            </w:r>
          </w:p>
        </w:tc>
        <w:tc>
          <w:tcPr>
            <w:tcW w:w="3148" w:type="dxa"/>
            <w:tcBorders>
              <w:top w:val="single" w:sz="8" w:space="0" w:color="auto"/>
              <w:left w:val="single" w:sz="8" w:space="0" w:color="auto"/>
              <w:bottom w:val="single" w:sz="8" w:space="0" w:color="auto"/>
              <w:right w:val="single" w:sz="8" w:space="0" w:color="auto"/>
            </w:tcBorders>
            <w:vAlign w:val="center"/>
          </w:tcPr>
          <w:p w14:paraId="388BB404"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50° 19′ 4,8″</w:t>
            </w:r>
          </w:p>
        </w:tc>
      </w:tr>
      <w:tr w:rsidR="00A4535C" w:rsidRPr="00A4535C" w14:paraId="6C31C247"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42EC1211"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12.</w:t>
            </w:r>
          </w:p>
        </w:tc>
        <w:tc>
          <w:tcPr>
            <w:tcW w:w="1985" w:type="dxa"/>
            <w:tcBorders>
              <w:top w:val="single" w:sz="8" w:space="0" w:color="auto"/>
              <w:left w:val="single" w:sz="8" w:space="0" w:color="auto"/>
              <w:bottom w:val="single" w:sz="8" w:space="0" w:color="auto"/>
              <w:right w:val="single" w:sz="8" w:space="0" w:color="auto"/>
            </w:tcBorders>
            <w:vAlign w:val="center"/>
          </w:tcPr>
          <w:p w14:paraId="757DE6A5"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PG-12</w:t>
            </w:r>
          </w:p>
        </w:tc>
        <w:tc>
          <w:tcPr>
            <w:tcW w:w="3402" w:type="dxa"/>
            <w:tcBorders>
              <w:top w:val="single" w:sz="8" w:space="0" w:color="auto"/>
              <w:left w:val="single" w:sz="8" w:space="0" w:color="auto"/>
              <w:bottom w:val="single" w:sz="8" w:space="0" w:color="auto"/>
              <w:right w:val="single" w:sz="8" w:space="0" w:color="auto"/>
            </w:tcBorders>
            <w:vAlign w:val="center"/>
          </w:tcPr>
          <w:p w14:paraId="7A064B4A"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37,2″</w:t>
            </w:r>
          </w:p>
        </w:tc>
        <w:tc>
          <w:tcPr>
            <w:tcW w:w="3148" w:type="dxa"/>
            <w:tcBorders>
              <w:top w:val="single" w:sz="8" w:space="0" w:color="auto"/>
              <w:left w:val="single" w:sz="8" w:space="0" w:color="auto"/>
              <w:bottom w:val="single" w:sz="8" w:space="0" w:color="auto"/>
              <w:right w:val="single" w:sz="8" w:space="0" w:color="auto"/>
            </w:tcBorders>
            <w:vAlign w:val="center"/>
          </w:tcPr>
          <w:p w14:paraId="5E833FC1"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50° 19′ 50,4″</w:t>
            </w:r>
          </w:p>
        </w:tc>
      </w:tr>
      <w:tr w:rsidR="00A4535C" w:rsidRPr="00A4535C" w14:paraId="6044E545"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4BF6FE9A"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13.</w:t>
            </w:r>
          </w:p>
        </w:tc>
        <w:tc>
          <w:tcPr>
            <w:tcW w:w="1985" w:type="dxa"/>
            <w:tcBorders>
              <w:top w:val="single" w:sz="8" w:space="0" w:color="auto"/>
              <w:left w:val="single" w:sz="8" w:space="0" w:color="auto"/>
              <w:bottom w:val="single" w:sz="8" w:space="0" w:color="auto"/>
              <w:right w:val="single" w:sz="8" w:space="0" w:color="auto"/>
            </w:tcBorders>
            <w:vAlign w:val="center"/>
          </w:tcPr>
          <w:p w14:paraId="5D92277F"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PG-13</w:t>
            </w:r>
          </w:p>
        </w:tc>
        <w:tc>
          <w:tcPr>
            <w:tcW w:w="3402" w:type="dxa"/>
            <w:tcBorders>
              <w:top w:val="single" w:sz="8" w:space="0" w:color="auto"/>
              <w:left w:val="single" w:sz="8" w:space="0" w:color="auto"/>
              <w:bottom w:val="single" w:sz="8" w:space="0" w:color="auto"/>
              <w:right w:val="single" w:sz="8" w:space="0" w:color="auto"/>
            </w:tcBorders>
            <w:vAlign w:val="center"/>
          </w:tcPr>
          <w:p w14:paraId="4B020CE7"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26,4″</w:t>
            </w:r>
          </w:p>
        </w:tc>
        <w:tc>
          <w:tcPr>
            <w:tcW w:w="3148" w:type="dxa"/>
            <w:tcBorders>
              <w:top w:val="single" w:sz="8" w:space="0" w:color="auto"/>
              <w:left w:val="single" w:sz="8" w:space="0" w:color="auto"/>
              <w:bottom w:val="single" w:sz="8" w:space="0" w:color="auto"/>
              <w:right w:val="single" w:sz="8" w:space="0" w:color="auto"/>
            </w:tcBorders>
            <w:vAlign w:val="center"/>
          </w:tcPr>
          <w:p w14:paraId="28B5C4A0"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50° 19′ 8,4″</w:t>
            </w:r>
          </w:p>
        </w:tc>
      </w:tr>
      <w:tr w:rsidR="00A4535C" w:rsidRPr="00A4535C" w14:paraId="5F0CB6FD"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4E1C7C48"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14.</w:t>
            </w:r>
          </w:p>
        </w:tc>
        <w:tc>
          <w:tcPr>
            <w:tcW w:w="1985" w:type="dxa"/>
            <w:tcBorders>
              <w:top w:val="single" w:sz="8" w:space="0" w:color="auto"/>
              <w:left w:val="single" w:sz="8" w:space="0" w:color="auto"/>
              <w:bottom w:val="single" w:sz="8" w:space="0" w:color="auto"/>
              <w:right w:val="single" w:sz="8" w:space="0" w:color="auto"/>
            </w:tcBorders>
            <w:vAlign w:val="center"/>
          </w:tcPr>
          <w:p w14:paraId="35D8A56E"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PG-14</w:t>
            </w:r>
          </w:p>
        </w:tc>
        <w:tc>
          <w:tcPr>
            <w:tcW w:w="3402" w:type="dxa"/>
            <w:tcBorders>
              <w:top w:val="single" w:sz="8" w:space="0" w:color="auto"/>
              <w:left w:val="single" w:sz="8" w:space="0" w:color="auto"/>
              <w:bottom w:val="single" w:sz="8" w:space="0" w:color="auto"/>
              <w:right w:val="single" w:sz="8" w:space="0" w:color="auto"/>
            </w:tcBorders>
            <w:vAlign w:val="center"/>
          </w:tcPr>
          <w:p w14:paraId="534F4D8B"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33,6″</w:t>
            </w:r>
          </w:p>
        </w:tc>
        <w:tc>
          <w:tcPr>
            <w:tcW w:w="3148" w:type="dxa"/>
            <w:tcBorders>
              <w:top w:val="single" w:sz="8" w:space="0" w:color="auto"/>
              <w:left w:val="single" w:sz="8" w:space="0" w:color="auto"/>
              <w:bottom w:val="single" w:sz="8" w:space="0" w:color="auto"/>
              <w:right w:val="single" w:sz="8" w:space="0" w:color="auto"/>
            </w:tcBorders>
            <w:vAlign w:val="center"/>
          </w:tcPr>
          <w:p w14:paraId="245EAC82"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50° 19′ 4,8″</w:t>
            </w:r>
          </w:p>
        </w:tc>
      </w:tr>
      <w:tr w:rsidR="00A4535C" w:rsidRPr="00A4535C" w14:paraId="454D0A4D"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05D4F7DB"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15.</w:t>
            </w:r>
          </w:p>
        </w:tc>
        <w:tc>
          <w:tcPr>
            <w:tcW w:w="1985" w:type="dxa"/>
            <w:tcBorders>
              <w:top w:val="single" w:sz="8" w:space="0" w:color="auto"/>
              <w:left w:val="single" w:sz="8" w:space="0" w:color="auto"/>
              <w:bottom w:val="single" w:sz="8" w:space="0" w:color="auto"/>
              <w:right w:val="single" w:sz="8" w:space="0" w:color="auto"/>
            </w:tcBorders>
            <w:vAlign w:val="center"/>
          </w:tcPr>
          <w:p w14:paraId="56354E45"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PG-15</w:t>
            </w:r>
          </w:p>
        </w:tc>
        <w:tc>
          <w:tcPr>
            <w:tcW w:w="3402" w:type="dxa"/>
            <w:tcBorders>
              <w:top w:val="single" w:sz="8" w:space="0" w:color="auto"/>
              <w:left w:val="single" w:sz="8" w:space="0" w:color="auto"/>
              <w:bottom w:val="single" w:sz="8" w:space="0" w:color="auto"/>
              <w:right w:val="single" w:sz="8" w:space="0" w:color="auto"/>
            </w:tcBorders>
            <w:vAlign w:val="center"/>
          </w:tcPr>
          <w:p w14:paraId="5608925E"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46,1″</w:t>
            </w:r>
          </w:p>
        </w:tc>
        <w:tc>
          <w:tcPr>
            <w:tcW w:w="3148" w:type="dxa"/>
            <w:tcBorders>
              <w:top w:val="single" w:sz="8" w:space="0" w:color="auto"/>
              <w:left w:val="single" w:sz="8" w:space="0" w:color="auto"/>
              <w:bottom w:val="single" w:sz="8" w:space="0" w:color="auto"/>
              <w:right w:val="single" w:sz="8" w:space="0" w:color="auto"/>
            </w:tcBorders>
            <w:vAlign w:val="center"/>
          </w:tcPr>
          <w:p w14:paraId="21E4102B"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50° 19′ 9,7″</w:t>
            </w:r>
          </w:p>
        </w:tc>
      </w:tr>
      <w:tr w:rsidR="00A4535C" w:rsidRPr="00A4535C" w14:paraId="02A32FAD"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37910D28"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16.</w:t>
            </w:r>
          </w:p>
        </w:tc>
        <w:tc>
          <w:tcPr>
            <w:tcW w:w="1985" w:type="dxa"/>
            <w:tcBorders>
              <w:top w:val="single" w:sz="8" w:space="0" w:color="auto"/>
              <w:left w:val="single" w:sz="8" w:space="0" w:color="auto"/>
              <w:bottom w:val="single" w:sz="8" w:space="0" w:color="auto"/>
              <w:right w:val="single" w:sz="8" w:space="0" w:color="auto"/>
            </w:tcBorders>
            <w:vAlign w:val="center"/>
          </w:tcPr>
          <w:p w14:paraId="52B2818F"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PG-16</w:t>
            </w:r>
          </w:p>
        </w:tc>
        <w:tc>
          <w:tcPr>
            <w:tcW w:w="3402" w:type="dxa"/>
            <w:tcBorders>
              <w:top w:val="single" w:sz="8" w:space="0" w:color="auto"/>
              <w:left w:val="single" w:sz="8" w:space="0" w:color="auto"/>
              <w:bottom w:val="single" w:sz="8" w:space="0" w:color="auto"/>
              <w:right w:val="single" w:sz="8" w:space="0" w:color="auto"/>
            </w:tcBorders>
            <w:vAlign w:val="center"/>
          </w:tcPr>
          <w:p w14:paraId="25213679"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22,8″</w:t>
            </w:r>
          </w:p>
        </w:tc>
        <w:tc>
          <w:tcPr>
            <w:tcW w:w="3148" w:type="dxa"/>
            <w:tcBorders>
              <w:top w:val="single" w:sz="8" w:space="0" w:color="auto"/>
              <w:left w:val="single" w:sz="8" w:space="0" w:color="auto"/>
              <w:bottom w:val="single" w:sz="8" w:space="0" w:color="auto"/>
              <w:right w:val="single" w:sz="8" w:space="0" w:color="auto"/>
            </w:tcBorders>
            <w:vAlign w:val="center"/>
          </w:tcPr>
          <w:p w14:paraId="06338C8A"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50° 19′ 12″</w:t>
            </w:r>
          </w:p>
        </w:tc>
      </w:tr>
      <w:tr w:rsidR="00A4535C" w:rsidRPr="00A4535C" w14:paraId="4FE6EE43"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4968B366"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17.</w:t>
            </w:r>
          </w:p>
        </w:tc>
        <w:tc>
          <w:tcPr>
            <w:tcW w:w="1985" w:type="dxa"/>
            <w:tcBorders>
              <w:top w:val="single" w:sz="8" w:space="0" w:color="auto"/>
              <w:left w:val="single" w:sz="8" w:space="0" w:color="auto"/>
              <w:bottom w:val="single" w:sz="8" w:space="0" w:color="auto"/>
              <w:right w:val="single" w:sz="8" w:space="0" w:color="auto"/>
            </w:tcBorders>
            <w:vAlign w:val="center"/>
          </w:tcPr>
          <w:p w14:paraId="50B728B2"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PG-17</w:t>
            </w:r>
          </w:p>
        </w:tc>
        <w:tc>
          <w:tcPr>
            <w:tcW w:w="3402" w:type="dxa"/>
            <w:tcBorders>
              <w:top w:val="single" w:sz="8" w:space="0" w:color="auto"/>
              <w:left w:val="single" w:sz="8" w:space="0" w:color="auto"/>
              <w:bottom w:val="single" w:sz="8" w:space="0" w:color="auto"/>
              <w:right w:val="single" w:sz="8" w:space="0" w:color="auto"/>
            </w:tcBorders>
            <w:vAlign w:val="center"/>
          </w:tcPr>
          <w:p w14:paraId="1DA120F0"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30″</w:t>
            </w:r>
          </w:p>
        </w:tc>
        <w:tc>
          <w:tcPr>
            <w:tcW w:w="3148" w:type="dxa"/>
            <w:tcBorders>
              <w:top w:val="single" w:sz="8" w:space="0" w:color="auto"/>
              <w:left w:val="single" w:sz="8" w:space="0" w:color="auto"/>
              <w:bottom w:val="single" w:sz="8" w:space="0" w:color="auto"/>
              <w:right w:val="single" w:sz="8" w:space="0" w:color="auto"/>
            </w:tcBorders>
            <w:vAlign w:val="center"/>
          </w:tcPr>
          <w:p w14:paraId="49795CB9"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50° 19′ 8,4″</w:t>
            </w:r>
          </w:p>
        </w:tc>
      </w:tr>
      <w:tr w:rsidR="00A4535C" w:rsidRPr="00A4535C" w14:paraId="06305813" w14:textId="77777777" w:rsidTr="001723AE">
        <w:tc>
          <w:tcPr>
            <w:tcW w:w="567" w:type="dxa"/>
            <w:tcBorders>
              <w:top w:val="single" w:sz="8" w:space="0" w:color="auto"/>
              <w:left w:val="single" w:sz="8" w:space="0" w:color="auto"/>
              <w:bottom w:val="single" w:sz="8" w:space="0" w:color="auto"/>
              <w:right w:val="single" w:sz="8" w:space="0" w:color="auto"/>
            </w:tcBorders>
            <w:vAlign w:val="center"/>
          </w:tcPr>
          <w:p w14:paraId="694F5DFF" w14:textId="77777777" w:rsidR="00A4535C" w:rsidRPr="00A4535C" w:rsidRDefault="00A4535C" w:rsidP="00A4535C">
            <w:pPr>
              <w:tabs>
                <w:tab w:val="left" w:pos="0"/>
                <w:tab w:val="left" w:pos="720"/>
              </w:tabs>
              <w:spacing w:after="0" w:line="276" w:lineRule="auto"/>
              <w:jc w:val="center"/>
              <w:rPr>
                <w:rFonts w:eastAsia="Times New Roman" w:cs="Arial"/>
                <w:sz w:val="22"/>
                <w:lang w:eastAsia="pl-PL"/>
              </w:rPr>
            </w:pPr>
            <w:r w:rsidRPr="00A4535C">
              <w:rPr>
                <w:rFonts w:eastAsia="Times New Roman" w:cs="Arial"/>
                <w:sz w:val="22"/>
                <w:lang w:eastAsia="pl-PL"/>
              </w:rPr>
              <w:t>18.</w:t>
            </w:r>
          </w:p>
        </w:tc>
        <w:tc>
          <w:tcPr>
            <w:tcW w:w="1985" w:type="dxa"/>
            <w:tcBorders>
              <w:top w:val="single" w:sz="8" w:space="0" w:color="auto"/>
              <w:left w:val="single" w:sz="8" w:space="0" w:color="auto"/>
              <w:bottom w:val="single" w:sz="8" w:space="0" w:color="auto"/>
              <w:right w:val="single" w:sz="8" w:space="0" w:color="auto"/>
            </w:tcBorders>
            <w:vAlign w:val="center"/>
          </w:tcPr>
          <w:p w14:paraId="24D601CA" w14:textId="77777777" w:rsidR="00A4535C" w:rsidRPr="00A4535C" w:rsidRDefault="00A4535C" w:rsidP="00A4535C">
            <w:pPr>
              <w:tabs>
                <w:tab w:val="left" w:pos="0"/>
                <w:tab w:val="left" w:pos="720"/>
              </w:tabs>
              <w:spacing w:after="0" w:line="276" w:lineRule="auto"/>
              <w:jc w:val="center"/>
              <w:rPr>
                <w:rFonts w:eastAsia="Times New Roman" w:cs="Arial"/>
                <w:b/>
                <w:sz w:val="22"/>
                <w:lang w:eastAsia="pl-PL"/>
              </w:rPr>
            </w:pPr>
            <w:r w:rsidRPr="00A4535C">
              <w:rPr>
                <w:rFonts w:eastAsia="Times New Roman" w:cs="Arial"/>
                <w:b/>
                <w:sz w:val="22"/>
                <w:lang w:eastAsia="pl-PL"/>
              </w:rPr>
              <w:t>PG-18</w:t>
            </w:r>
          </w:p>
        </w:tc>
        <w:tc>
          <w:tcPr>
            <w:tcW w:w="3402" w:type="dxa"/>
            <w:tcBorders>
              <w:top w:val="single" w:sz="8" w:space="0" w:color="auto"/>
              <w:left w:val="single" w:sz="8" w:space="0" w:color="auto"/>
              <w:bottom w:val="single" w:sz="8" w:space="0" w:color="auto"/>
              <w:right w:val="single" w:sz="8" w:space="0" w:color="auto"/>
            </w:tcBorders>
            <w:vAlign w:val="center"/>
          </w:tcPr>
          <w:p w14:paraId="410F696A"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21° 28′ 37,2″</w:t>
            </w:r>
          </w:p>
        </w:tc>
        <w:tc>
          <w:tcPr>
            <w:tcW w:w="3148" w:type="dxa"/>
            <w:tcBorders>
              <w:top w:val="single" w:sz="8" w:space="0" w:color="auto"/>
              <w:left w:val="single" w:sz="8" w:space="0" w:color="auto"/>
              <w:bottom w:val="single" w:sz="8" w:space="0" w:color="auto"/>
              <w:right w:val="single" w:sz="8" w:space="0" w:color="auto"/>
            </w:tcBorders>
            <w:vAlign w:val="center"/>
          </w:tcPr>
          <w:p w14:paraId="074BE8D8" w14:textId="77777777" w:rsidR="00A4535C" w:rsidRPr="00A4535C" w:rsidRDefault="00A4535C" w:rsidP="00A4535C">
            <w:pPr>
              <w:spacing w:after="0" w:line="276" w:lineRule="auto"/>
              <w:jc w:val="center"/>
              <w:rPr>
                <w:rFonts w:eastAsia="Times New Roman" w:cs="Arial"/>
                <w:szCs w:val="24"/>
                <w:lang w:eastAsia="pl-PL"/>
              </w:rPr>
            </w:pPr>
            <w:r w:rsidRPr="00A4535C">
              <w:rPr>
                <w:rFonts w:eastAsia="Times New Roman" w:cs="Arial"/>
                <w:szCs w:val="24"/>
                <w:lang w:eastAsia="pl-PL"/>
              </w:rPr>
              <w:t>50° 19′ 8,4″</w:t>
            </w:r>
          </w:p>
        </w:tc>
      </w:tr>
    </w:tbl>
    <w:p w14:paraId="07AF8DD3" w14:textId="77777777" w:rsidR="00A4535C" w:rsidRPr="00A4535C" w:rsidRDefault="00A4535C" w:rsidP="00A4535C">
      <w:pPr>
        <w:keepNext/>
        <w:spacing w:before="240" w:after="60" w:line="240" w:lineRule="auto"/>
        <w:jc w:val="both"/>
        <w:outlineLvl w:val="1"/>
        <w:rPr>
          <w:rFonts w:eastAsia="Times New Roman" w:cs="Times New Roman"/>
          <w:bCs/>
          <w:iCs/>
          <w:szCs w:val="28"/>
          <w:lang w:eastAsia="x-none"/>
        </w:rPr>
      </w:pPr>
      <w:r w:rsidRPr="00A4535C">
        <w:rPr>
          <w:rFonts w:eastAsia="Times New Roman" w:cs="Times New Roman"/>
          <w:b/>
          <w:iCs/>
          <w:szCs w:val="28"/>
          <w:lang w:val="x-none" w:eastAsia="x-none"/>
        </w:rPr>
        <w:t>II.</w:t>
      </w:r>
      <w:r w:rsidRPr="00A4535C">
        <w:rPr>
          <w:rFonts w:eastAsia="Times New Roman" w:cs="Times New Roman"/>
          <w:bCs/>
          <w:iCs/>
          <w:szCs w:val="28"/>
          <w:lang w:val="x-none" w:eastAsia="x-none"/>
        </w:rPr>
        <w:t xml:space="preserve"> </w:t>
      </w:r>
      <w:r w:rsidRPr="00A4535C">
        <w:rPr>
          <w:rFonts w:eastAsia="Times New Roman" w:cs="Times New Roman"/>
          <w:bCs/>
          <w:iCs/>
          <w:szCs w:val="28"/>
          <w:lang w:eastAsia="x-none"/>
        </w:rPr>
        <w:t xml:space="preserve">Odmawiam </w:t>
      </w:r>
      <w:bookmarkStart w:id="17" w:name="_Hlk143240238"/>
      <w:r w:rsidRPr="00A4535C">
        <w:rPr>
          <w:rFonts w:eastAsia="Times New Roman" w:cs="Times New Roman"/>
          <w:bCs/>
          <w:iCs/>
          <w:szCs w:val="28"/>
          <w:lang w:eastAsia="x-none"/>
        </w:rPr>
        <w:t>likwidacji stacji meteo oraz zmniejszenia częstotliwości wykonywania pomiarów substancji tj. : dioksyny i furany oraz metale ciężkie i ich związki wyrażone jako metal,  w tym: As, Cd, Co, Cr, Cu, Hg, Mn, Ni, Pb, Sb, Tl, V.</w:t>
      </w:r>
      <w:bookmarkEnd w:id="17"/>
    </w:p>
    <w:p w14:paraId="74E07E9D" w14:textId="77777777" w:rsidR="00A4535C" w:rsidRPr="00A4535C" w:rsidRDefault="00A4535C" w:rsidP="00A4535C">
      <w:pPr>
        <w:keepNext/>
        <w:spacing w:before="240" w:after="60" w:line="240" w:lineRule="auto"/>
        <w:jc w:val="both"/>
        <w:outlineLvl w:val="1"/>
        <w:rPr>
          <w:rFonts w:eastAsia="Times New Roman" w:cs="Times New Roman"/>
          <w:bCs/>
          <w:iCs/>
          <w:szCs w:val="28"/>
          <w:lang w:eastAsia="x-none"/>
        </w:rPr>
      </w:pPr>
      <w:r w:rsidRPr="00A4535C">
        <w:rPr>
          <w:rFonts w:eastAsia="Times New Roman" w:cs="Times New Roman"/>
          <w:b/>
          <w:iCs/>
          <w:szCs w:val="28"/>
          <w:lang w:val="x-none" w:eastAsia="x-none"/>
        </w:rPr>
        <w:t>III.</w:t>
      </w:r>
      <w:r w:rsidRPr="00A4535C">
        <w:rPr>
          <w:rFonts w:eastAsia="Times New Roman" w:cs="Times New Roman"/>
          <w:bCs/>
          <w:iCs/>
          <w:szCs w:val="28"/>
          <w:lang w:val="x-none" w:eastAsia="x-none"/>
        </w:rPr>
        <w:t xml:space="preserve"> Pozostałe warunki decyzji pozostają bez zmian.</w:t>
      </w:r>
    </w:p>
    <w:p w14:paraId="63663841" w14:textId="77777777" w:rsidR="00A4535C" w:rsidRPr="00A4535C" w:rsidRDefault="00A4535C" w:rsidP="00A4535C">
      <w:pPr>
        <w:keepNext/>
        <w:spacing w:before="360" w:after="360" w:line="240" w:lineRule="auto"/>
        <w:jc w:val="center"/>
        <w:outlineLvl w:val="0"/>
        <w:rPr>
          <w:rFonts w:eastAsia="Times New Roman" w:cs="Times New Roman"/>
          <w:b/>
          <w:szCs w:val="20"/>
          <w:lang w:val="x-none" w:eastAsia="x-none"/>
        </w:rPr>
      </w:pPr>
      <w:r w:rsidRPr="00A4535C">
        <w:rPr>
          <w:rFonts w:eastAsia="Times New Roman" w:cs="Times New Roman"/>
          <w:b/>
          <w:szCs w:val="20"/>
          <w:lang w:val="x-none" w:eastAsia="x-none"/>
        </w:rPr>
        <w:t>Uzasadnienie</w:t>
      </w:r>
    </w:p>
    <w:p w14:paraId="6389131E" w14:textId="77777777" w:rsidR="00A4535C" w:rsidRPr="00A4535C" w:rsidRDefault="00A4535C" w:rsidP="00A4535C">
      <w:pPr>
        <w:spacing w:after="0" w:line="276" w:lineRule="auto"/>
        <w:ind w:firstLine="708"/>
        <w:jc w:val="both"/>
        <w:rPr>
          <w:rFonts w:eastAsia="Times New Roman" w:cs="Arial"/>
          <w:szCs w:val="24"/>
          <w:lang w:eastAsia="pl-PL"/>
        </w:rPr>
      </w:pPr>
      <w:bookmarkStart w:id="18" w:name="_Hlk516060647"/>
      <w:r w:rsidRPr="00A4535C">
        <w:rPr>
          <w:rFonts w:eastAsia="Times New Roman" w:cs="Times New Roman"/>
          <w:szCs w:val="24"/>
          <w:lang w:eastAsia="pl-PL"/>
        </w:rPr>
        <w:t xml:space="preserve">Pismem z dnia 4 lipca 2023 r. znak: l.dz.348064/07/23 Spółka: </w:t>
      </w:r>
      <w:r w:rsidRPr="00A4535C">
        <w:rPr>
          <w:rFonts w:eastAsia="Times New Roman" w:cs="Arial"/>
          <w:szCs w:val="24"/>
          <w:lang w:eastAsia="pl-PL"/>
        </w:rPr>
        <w:t>Kronospan Mielec Sp. z o.o., ul. Wojska Polskiego 3, 39-300 Mielec, zwróciła się o zmianę pozwolenia zintegrowanego wydanego decyzją Marszałka Województwa Podkarpackiego z dnia 10 września  2015 r., znak: OS-I.7222.29.4.2014.DW, zmienioną decyzją Marszałka Województwa Podkarpackiego z dnia 20 czerwca 2018 r., znak: OS-I.7222.3.7.2017.DW, z dnia 10 sierpnia 2021 r. znak:  OS - I .7222.15.6.2021.MH oraz z dnia 14 września 2021 r. znak: OS-I.7222.2.5.2019.DW na prowadzenie instalacji do produkcji płyt drewnopochodnych MDF oraz płyt wiórowych surowych o łącznej zdolności produkcyjnej 2 900 m</w:t>
      </w:r>
      <w:r w:rsidRPr="00A4535C">
        <w:rPr>
          <w:rFonts w:eastAsia="Times New Roman" w:cs="Arial"/>
          <w:szCs w:val="24"/>
          <w:vertAlign w:val="superscript"/>
          <w:lang w:eastAsia="pl-PL"/>
        </w:rPr>
        <w:t>3</w:t>
      </w:r>
      <w:r w:rsidRPr="00A4535C">
        <w:rPr>
          <w:rFonts w:eastAsia="Times New Roman" w:cs="Arial"/>
          <w:szCs w:val="24"/>
          <w:lang w:eastAsia="pl-PL"/>
        </w:rPr>
        <w:t>/dobę, instalacji do energetycznego spalania paliw o nominalnej zainstalowanej mocy dostarczonej w paliwie 91,63 MW</w:t>
      </w:r>
      <w:r w:rsidRPr="00A4535C">
        <w:rPr>
          <w:rFonts w:eastAsia="Times New Roman" w:cs="Arial"/>
          <w:szCs w:val="24"/>
          <w:vertAlign w:val="subscript"/>
          <w:lang w:eastAsia="pl-PL"/>
        </w:rPr>
        <w:t>t</w:t>
      </w:r>
      <w:r w:rsidRPr="00A4535C">
        <w:rPr>
          <w:rFonts w:eastAsia="Times New Roman" w:cs="Arial"/>
          <w:szCs w:val="24"/>
          <w:lang w:eastAsia="pl-PL"/>
        </w:rPr>
        <w:t xml:space="preserve"> oraz spalania paliw innego niż energetyczne o nominalnej zainstalowanej  mocy dostarczonej w paliwie 108,67 MW</w:t>
      </w:r>
      <w:r w:rsidRPr="00A4535C">
        <w:rPr>
          <w:rFonts w:eastAsia="Times New Roman" w:cs="Arial"/>
          <w:szCs w:val="24"/>
          <w:vertAlign w:val="subscript"/>
          <w:lang w:eastAsia="pl-PL"/>
        </w:rPr>
        <w:t>t</w:t>
      </w:r>
      <w:r w:rsidRPr="00A4535C">
        <w:rPr>
          <w:rFonts w:eastAsia="Times New Roman" w:cs="Arial"/>
          <w:szCs w:val="24"/>
          <w:lang w:eastAsia="pl-PL"/>
        </w:rPr>
        <w:t>, instalacji do wytwarzania organicznych substancji chemicznych o wydajności nominalnej 160 Mg/dobę.</w:t>
      </w:r>
    </w:p>
    <w:bookmarkEnd w:id="18"/>
    <w:p w14:paraId="1CAF4941" w14:textId="77777777" w:rsidR="00A4535C" w:rsidRPr="00A4535C" w:rsidRDefault="00A4535C" w:rsidP="00A4535C">
      <w:pPr>
        <w:spacing w:before="120" w:after="0" w:line="276" w:lineRule="auto"/>
        <w:ind w:firstLine="709"/>
        <w:jc w:val="both"/>
        <w:rPr>
          <w:rFonts w:eastAsia="Times New Roman" w:cs="Times New Roman"/>
          <w:szCs w:val="24"/>
          <w:lang w:eastAsia="pl-PL"/>
        </w:rPr>
      </w:pPr>
      <w:r w:rsidRPr="00A4535C">
        <w:rPr>
          <w:rFonts w:eastAsia="Times New Roman" w:cs="Times New Roman"/>
          <w:szCs w:val="24"/>
          <w:lang w:eastAsia="pl-PL"/>
        </w:rPr>
        <w:t>Wniosek Spółki został umieszczony w publicznie dostępnym wykazie danych o dokumentach zawierających informacje o środowisku i jego ochronie pod numerem 469/2023.</w:t>
      </w:r>
    </w:p>
    <w:p w14:paraId="0B9A16E9" w14:textId="77777777" w:rsidR="00A4535C" w:rsidRPr="00A4535C" w:rsidRDefault="00A4535C" w:rsidP="00A4535C">
      <w:pPr>
        <w:tabs>
          <w:tab w:val="left" w:pos="360"/>
          <w:tab w:val="left" w:pos="720"/>
        </w:tabs>
        <w:spacing w:after="0" w:line="276" w:lineRule="auto"/>
        <w:jc w:val="both"/>
        <w:rPr>
          <w:rFonts w:eastAsia="Times New Roman" w:cs="Arial"/>
          <w:szCs w:val="24"/>
          <w:lang w:eastAsia="pl-PL"/>
        </w:rPr>
      </w:pPr>
      <w:r w:rsidRPr="00A4535C">
        <w:rPr>
          <w:rFonts w:eastAsia="Times New Roman" w:cs="Arial"/>
          <w:szCs w:val="24"/>
          <w:lang w:eastAsia="pl-PL"/>
        </w:rPr>
        <w:tab/>
      </w:r>
      <w:r w:rsidRPr="00A4535C">
        <w:rPr>
          <w:rFonts w:eastAsia="Times New Roman" w:cs="Arial"/>
          <w:szCs w:val="24"/>
          <w:lang w:eastAsia="pl-PL"/>
        </w:rPr>
        <w:tab/>
        <w:t>Funkcjonujące w Spółce instalacje zostały zakwalifikowane zgodnie z 1 pkt 1, ust. 4 pkt 1 h i ust. 6 pkt 1c załącznika do rozporządzenia Ministra Środowiska z dnia 27 sierpnia 2014 r. w sprawie rodzajów instalacji mogących powodować znaczne zanieczyszczenie poszczególnych elementów przyrodniczych albo środowiska jako całości (Dz. U. z 2014 r., poz. 1169), do instalacji do spalania paliw o nominalnej mocy nie mniejszej niż 50 MW</w:t>
      </w:r>
      <w:r w:rsidRPr="00A4535C">
        <w:rPr>
          <w:rFonts w:eastAsia="Times New Roman" w:cs="Arial"/>
          <w:szCs w:val="24"/>
          <w:vertAlign w:val="subscript"/>
          <w:lang w:eastAsia="pl-PL"/>
        </w:rPr>
        <w:t>t</w:t>
      </w:r>
      <w:r w:rsidRPr="00A4535C">
        <w:rPr>
          <w:rFonts w:eastAsia="Times New Roman" w:cs="Arial"/>
          <w:szCs w:val="24"/>
          <w:lang w:eastAsia="pl-PL"/>
        </w:rPr>
        <w:t>, instalacji do wytwarzania przy zastosowaniu procesów chemicznych lub biologicznych organicznych substancji chemicznych, instalacji do produkcji płyt drewnopochodnych: płyt o wiórach zorientowanych (OSB), płyt wiórowych lub płyt pilśniowych o zdolności produkcyjnej ponad 600 m</w:t>
      </w:r>
      <w:r w:rsidRPr="00A4535C">
        <w:rPr>
          <w:rFonts w:eastAsia="Times New Roman" w:cs="Arial"/>
          <w:szCs w:val="24"/>
          <w:vertAlign w:val="superscript"/>
          <w:lang w:eastAsia="pl-PL"/>
        </w:rPr>
        <w:t>3</w:t>
      </w:r>
      <w:r w:rsidRPr="00A4535C">
        <w:rPr>
          <w:rFonts w:eastAsia="Times New Roman" w:cs="Arial"/>
          <w:szCs w:val="24"/>
          <w:lang w:eastAsia="pl-PL"/>
        </w:rPr>
        <w:t>/dobę.</w:t>
      </w:r>
    </w:p>
    <w:p w14:paraId="316DA962" w14:textId="242296CB" w:rsidR="00A4535C" w:rsidRPr="00A4535C" w:rsidRDefault="00A4535C" w:rsidP="00A4535C">
      <w:pPr>
        <w:tabs>
          <w:tab w:val="left" w:pos="360"/>
          <w:tab w:val="left" w:pos="720"/>
        </w:tabs>
        <w:spacing w:after="0" w:line="276" w:lineRule="auto"/>
        <w:jc w:val="both"/>
        <w:rPr>
          <w:rFonts w:eastAsia="Times New Roman" w:cs="Arial"/>
          <w:szCs w:val="24"/>
          <w:lang w:eastAsia="pl-PL"/>
        </w:rPr>
      </w:pPr>
      <w:r w:rsidRPr="00A4535C">
        <w:rPr>
          <w:rFonts w:eastAsia="Times New Roman" w:cs="Arial"/>
          <w:szCs w:val="24"/>
          <w:lang w:eastAsia="pl-PL"/>
        </w:rPr>
        <w:tab/>
      </w:r>
      <w:r w:rsidRPr="00A4535C">
        <w:rPr>
          <w:rFonts w:eastAsia="Times New Roman" w:cs="Arial"/>
          <w:szCs w:val="24"/>
          <w:lang w:eastAsia="pl-PL"/>
        </w:rPr>
        <w:tab/>
        <w:t>Na terenie Zakładu eksploatowane są instalacje kwalifikujące się jako</w:t>
      </w:r>
      <w:r w:rsidR="0034350F">
        <w:rPr>
          <w:rFonts w:eastAsia="Times New Roman" w:cs="Arial"/>
          <w:szCs w:val="24"/>
          <w:lang w:eastAsia="pl-PL"/>
        </w:rPr>
        <w:t xml:space="preserve"> </w:t>
      </w:r>
      <w:r w:rsidRPr="00A4535C">
        <w:rPr>
          <w:rFonts w:eastAsia="Times New Roman" w:cs="Arial"/>
          <w:szCs w:val="24"/>
          <w:lang w:eastAsia="pl-PL"/>
        </w:rPr>
        <w:t xml:space="preserve">przedsięwzięcia wymienione w </w:t>
      </w:r>
      <w:bookmarkStart w:id="19" w:name="_Hlk140238479"/>
      <w:r w:rsidRPr="00A4535C">
        <w:rPr>
          <w:rFonts w:eastAsia="Times New Roman" w:cs="Arial"/>
          <w:szCs w:val="24"/>
          <w:lang w:eastAsia="pl-PL"/>
        </w:rPr>
        <w:t xml:space="preserve">§ 2 ust. 1 pkt 1a, § 3 ust. 1 pkt 4 rozporządzenia Rady Ministrów z dnia 10 września 2019 r. w sprawie przedsięwzięć mogących znacząco oddziaływać na środowisko (Dz. U. z 2019 r., poz. 1839), </w:t>
      </w:r>
      <w:bookmarkEnd w:id="19"/>
      <w:r w:rsidRPr="00A4535C">
        <w:rPr>
          <w:rFonts w:eastAsia="Times New Roman" w:cs="Arial"/>
          <w:szCs w:val="24"/>
          <w:lang w:eastAsia="pl-PL"/>
        </w:rPr>
        <w:t>do przedsięwzięć mogących zawsze znacząco oddziaływać na środowisko. Tym samym, zgodnie z art. 183 w związku z art. 378 ust. 2a ustawy Prawo ochrony środowiska organem ochrony środowiska właściwym w sprawie jest marszałek województwa.</w:t>
      </w:r>
    </w:p>
    <w:p w14:paraId="5707EC0B" w14:textId="77777777" w:rsidR="00A4535C" w:rsidRPr="00A4535C" w:rsidRDefault="00A4535C" w:rsidP="00A4535C">
      <w:pPr>
        <w:spacing w:before="120" w:after="200" w:line="276" w:lineRule="auto"/>
        <w:ind w:firstLine="709"/>
        <w:jc w:val="both"/>
        <w:rPr>
          <w:rFonts w:eastAsia="Times New Roman" w:cs="Arial"/>
          <w:szCs w:val="24"/>
          <w:lang w:eastAsia="pl-PL"/>
        </w:rPr>
      </w:pPr>
      <w:r w:rsidRPr="00A4535C">
        <w:rPr>
          <w:rFonts w:eastAsia="Times New Roman" w:cs="Arial"/>
          <w:szCs w:val="24"/>
          <w:lang w:eastAsia="pl-PL"/>
        </w:rPr>
        <w:t xml:space="preserve">Po przeanalizowaniu przedłożonej dokumentacji, pismem z dnia 13 lipca 2023 r., znak: </w:t>
      </w:r>
      <w:bookmarkStart w:id="20" w:name="_Hlk77059009"/>
      <w:r w:rsidRPr="00A4535C">
        <w:rPr>
          <w:rFonts w:eastAsia="Times New Roman" w:cs="Arial"/>
          <w:szCs w:val="24"/>
          <w:lang w:eastAsia="pl-PL"/>
        </w:rPr>
        <w:t>OS-I.7222.</w:t>
      </w:r>
      <w:bookmarkEnd w:id="20"/>
      <w:r w:rsidRPr="00A4535C">
        <w:rPr>
          <w:rFonts w:eastAsia="Times New Roman" w:cs="Arial"/>
          <w:szCs w:val="24"/>
          <w:lang w:eastAsia="pl-PL"/>
        </w:rPr>
        <w:t>28.20.2023.BK zawiadomiono o wszczęciu postępowania administracyjnego w sprawie zmiany przedmiotowego pozwolenia.</w:t>
      </w:r>
      <w:r w:rsidRPr="00A4535C">
        <w:rPr>
          <w:rFonts w:eastAsia="Times New Roman" w:cs="Arial"/>
          <w:szCs w:val="24"/>
          <w:lang w:eastAsia="pl-PL"/>
        </w:rPr>
        <w:tab/>
        <w:t>Zgodnie z art. 209 ustawy Prawo ochrony środowiska wersja elektroniczna wniosku została przesłana Ministrowi Środowiska drogą elektroniczną w dniu 14 lipca 2023 r. (e-puap) przy piśmie z dnia 13 lipca 2023 r. znak: OS-I.7222.28.20.2023.BK.</w:t>
      </w:r>
    </w:p>
    <w:p w14:paraId="65F73ADC" w14:textId="77777777" w:rsidR="00A4535C" w:rsidRPr="00A4535C" w:rsidRDefault="00A4535C" w:rsidP="00A4535C">
      <w:pPr>
        <w:spacing w:after="200" w:line="276" w:lineRule="auto"/>
        <w:ind w:firstLine="709"/>
        <w:jc w:val="both"/>
        <w:rPr>
          <w:rFonts w:eastAsia="Times New Roman" w:cs="Arial"/>
          <w:szCs w:val="24"/>
          <w:lang w:eastAsia="pl-PL"/>
        </w:rPr>
      </w:pPr>
      <w:r w:rsidRPr="00A4535C">
        <w:rPr>
          <w:rFonts w:eastAsia="Times New Roman" w:cs="Arial"/>
          <w:szCs w:val="24"/>
          <w:lang w:eastAsia="pl-PL"/>
        </w:rPr>
        <w:t>Jak wykazała analiza przedłożonej dokumentacji, wnioskowane przez Spółkę zmiany przedmiotowego pozwolenia nie stanowią istotnej zmiany instalacji w rozumieniu art. 3 pkt 7 ustawy Prawo ochrony środowiska, a związane są z:</w:t>
      </w:r>
    </w:p>
    <w:p w14:paraId="5899F418" w14:textId="77777777" w:rsidR="00A4535C" w:rsidRPr="00A4535C" w:rsidRDefault="00A4535C" w:rsidP="00A4535C">
      <w:pPr>
        <w:tabs>
          <w:tab w:val="left" w:pos="284"/>
        </w:tabs>
        <w:spacing w:after="200" w:line="276" w:lineRule="auto"/>
        <w:ind w:left="142"/>
        <w:rPr>
          <w:rFonts w:eastAsia="Times New Roman" w:cs="Arial"/>
          <w:szCs w:val="24"/>
          <w:lang w:eastAsia="pl-PL"/>
        </w:rPr>
      </w:pPr>
      <w:r w:rsidRPr="00A4535C">
        <w:rPr>
          <w:rFonts w:eastAsia="Times New Roman" w:cs="Arial"/>
          <w:szCs w:val="24"/>
          <w:lang w:eastAsia="pl-PL"/>
        </w:rPr>
        <w:tab/>
        <w:t xml:space="preserve">- dodaniem dwóch sortowników do węzła sortowania i domielania wiórów, </w:t>
      </w:r>
      <w:r w:rsidRPr="00A4535C">
        <w:rPr>
          <w:rFonts w:eastAsia="Times New Roman" w:cs="Arial"/>
          <w:szCs w:val="24"/>
          <w:lang w:eastAsia="pl-PL"/>
        </w:rPr>
        <w:tab/>
      </w:r>
      <w:r w:rsidRPr="00A4535C">
        <w:rPr>
          <w:rFonts w:eastAsia="Times New Roman" w:cs="Arial"/>
          <w:szCs w:val="24"/>
          <w:lang w:eastAsia="pl-PL"/>
        </w:rPr>
        <w:tab/>
        <w:t>- likwidacją palników gazowych w Linii do produkcji papieru dekoracyjnego,</w:t>
      </w:r>
      <w:r w:rsidRPr="00A4535C">
        <w:rPr>
          <w:rFonts w:eastAsia="Times New Roman" w:cs="Arial"/>
          <w:szCs w:val="24"/>
          <w:lang w:eastAsia="pl-PL"/>
        </w:rPr>
        <w:tab/>
      </w:r>
      <w:r w:rsidRPr="00A4535C">
        <w:rPr>
          <w:rFonts w:eastAsia="Times New Roman" w:cs="Arial"/>
          <w:szCs w:val="24"/>
          <w:lang w:eastAsia="pl-PL"/>
        </w:rPr>
        <w:tab/>
        <w:t>- doprecyzowaniem sposobu eksploatacji układów wentylacyjnych zgodnie ze stanem faktycznym (zawrót powietrza do hali MDF),</w:t>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t>- dodaniem zbiornika buforowego stacji mieszania,</w:t>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t>- zmianą trybu pracy suszarni MDF,</w:t>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t>- zmianą nazw emitorów,</w:t>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t>- zmianą rodzaju materiałów i surowców oraz ich ilości wykorzystywanych w Instalacji do produkcji płyt drewnopochodnych,</w:t>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t>- zmianą monitoringu pomiaru amoniaku z okresowego na ciągły,</w:t>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t xml:space="preserve">- zmianą częstotliwości wykonywania pomiarów na emitorze E-7, </w:t>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t>- weryfikacją punktów monitoringu gruntów.</w:t>
      </w:r>
    </w:p>
    <w:p w14:paraId="25362552" w14:textId="77777777" w:rsidR="00A4535C" w:rsidRPr="00A4535C" w:rsidRDefault="00A4535C" w:rsidP="00A4535C">
      <w:pPr>
        <w:spacing w:after="200" w:line="276" w:lineRule="auto"/>
        <w:ind w:firstLine="708"/>
        <w:jc w:val="both"/>
        <w:rPr>
          <w:rFonts w:eastAsia="Times New Roman" w:cs="Arial"/>
          <w:szCs w:val="24"/>
          <w:lang w:eastAsia="pl-PL"/>
        </w:rPr>
      </w:pPr>
      <w:r w:rsidRPr="00A4535C">
        <w:rPr>
          <w:rFonts w:eastAsia="Times New Roman" w:cs="Arial"/>
          <w:szCs w:val="24"/>
          <w:lang w:eastAsia="pl-PL"/>
        </w:rPr>
        <w:t xml:space="preserve">Marszałek Województwa Podkarpackiego postanowieniem z dnia 22.08.2023 r. znak: OS-I.7222.28.20.2023.BK wezwał Prowadzącego instalację do: </w:t>
      </w:r>
    </w:p>
    <w:p w14:paraId="29428425" w14:textId="31B385C8" w:rsidR="00A4535C" w:rsidRPr="00A4535C" w:rsidRDefault="00A4535C" w:rsidP="00A4535C">
      <w:pPr>
        <w:spacing w:after="200" w:line="276" w:lineRule="auto"/>
        <w:jc w:val="both"/>
        <w:rPr>
          <w:rFonts w:eastAsia="Times New Roman" w:cs="Arial"/>
          <w:szCs w:val="24"/>
          <w:lang w:eastAsia="pl-PL"/>
        </w:rPr>
      </w:pPr>
      <w:r w:rsidRPr="00A4535C">
        <w:rPr>
          <w:rFonts w:eastAsia="Times New Roman" w:cs="Arial"/>
          <w:szCs w:val="24"/>
          <w:lang w:eastAsia="pl-PL"/>
        </w:rPr>
        <w:t>- przedstawienia szczegółowej informacji w zakresie proponowanej zmiany dotyczącej zużywanych surowców zawierających w swym składzie lotne związki organiczne z uwzględnieniem zapisów  rozporządzenia Ministra Klimatu z dnia 24 września 2020 r. w sprawie standardów emisyjnych dla niektórych rodzajów instalacji, źródeł spalania paliw oraz urządzeń spalania lub współspalania odpadów (Dz. U. 2020 poz. 1860), tj. należy przedstawić kartę substancji, podać ilość LZO oraz wskazać proces, w</w:t>
      </w:r>
      <w:r>
        <w:rPr>
          <w:rFonts w:eastAsia="Times New Roman" w:cs="Arial"/>
          <w:szCs w:val="24"/>
          <w:lang w:eastAsia="pl-PL"/>
        </w:rPr>
        <w:t> </w:t>
      </w:r>
      <w:r w:rsidRPr="00A4535C">
        <w:rPr>
          <w:rFonts w:eastAsia="Times New Roman" w:cs="Arial"/>
          <w:szCs w:val="24"/>
          <w:lang w:eastAsia="pl-PL"/>
        </w:rPr>
        <w:t>którym substancja będzie używana;</w:t>
      </w:r>
    </w:p>
    <w:p w14:paraId="77D4529C" w14:textId="4F201615" w:rsidR="00A4535C" w:rsidRPr="00A4535C" w:rsidRDefault="00A4535C" w:rsidP="00A4535C">
      <w:pPr>
        <w:spacing w:after="120" w:line="276" w:lineRule="auto"/>
        <w:jc w:val="both"/>
        <w:rPr>
          <w:rFonts w:eastAsia="Times New Roman" w:cs="Arial"/>
          <w:szCs w:val="24"/>
          <w:lang w:eastAsia="pl-PL"/>
        </w:rPr>
      </w:pPr>
      <w:r w:rsidRPr="00A4535C">
        <w:rPr>
          <w:rFonts w:eastAsia="Times New Roman" w:cs="Arial"/>
          <w:szCs w:val="24"/>
          <w:lang w:eastAsia="pl-PL"/>
        </w:rPr>
        <w:t xml:space="preserve">- </w:t>
      </w:r>
      <w:bookmarkStart w:id="21" w:name="_Hlk143588258"/>
      <w:r w:rsidRPr="00A4535C">
        <w:rPr>
          <w:rFonts w:eastAsia="Times New Roman" w:cs="Arial"/>
          <w:szCs w:val="24"/>
          <w:lang w:eastAsia="pl-PL"/>
        </w:rPr>
        <w:t xml:space="preserve">wyjaśnienia, czy w związku z propozycją odstąpienia od pomiarów na emitorze awaryjnym E-7 (podyktowaną według wniosku brakiem potrzeby przekierowywania </w:t>
      </w:r>
      <w:r w:rsidRPr="00A4535C">
        <w:rPr>
          <w:rFonts w:eastAsia="Times New Roman" w:cs="Times New Roman"/>
          <w:szCs w:val="24"/>
          <w:lang w:eastAsia="pl-PL"/>
        </w:rPr>
        <w:t>do </w:t>
      </w:r>
      <w:r w:rsidRPr="00A4535C">
        <w:rPr>
          <w:rFonts w:eastAsia="Times New Roman" w:cs="Arial"/>
          <w:szCs w:val="24"/>
          <w:lang w:eastAsia="pl-PL"/>
        </w:rPr>
        <w:t>niego spalin) emitor ten zostanie fizycznie zlikwidowany?;</w:t>
      </w:r>
    </w:p>
    <w:p w14:paraId="27721C57" w14:textId="1CFC07F6" w:rsidR="00A4535C" w:rsidRPr="00A4535C" w:rsidRDefault="00A4535C" w:rsidP="00A4535C">
      <w:pPr>
        <w:spacing w:after="120" w:line="276" w:lineRule="auto"/>
        <w:jc w:val="both"/>
        <w:rPr>
          <w:rFonts w:eastAsia="Times New Roman" w:cs="Arial"/>
          <w:szCs w:val="24"/>
          <w:lang w:eastAsia="pl-PL"/>
        </w:rPr>
      </w:pPr>
      <w:r w:rsidRPr="00A4535C">
        <w:rPr>
          <w:rFonts w:eastAsia="Times New Roman" w:cs="Arial"/>
          <w:szCs w:val="24"/>
          <w:lang w:eastAsia="pl-PL"/>
        </w:rPr>
        <w:t xml:space="preserve">- szczegółowego wyjaśnienia na czym polega proponowana </w:t>
      </w:r>
      <w:bookmarkStart w:id="22" w:name="_Hlk152165672"/>
      <w:r w:rsidRPr="00A4535C">
        <w:rPr>
          <w:rFonts w:eastAsia="Times New Roman" w:cs="Arial"/>
          <w:szCs w:val="24"/>
          <w:lang w:eastAsia="pl-PL"/>
        </w:rPr>
        <w:t>zmiana w zakresie urządzeń odpylania spalin i kanałów ich transportu do komory mieszania suszarni wiórów i obecnie również suszarni włókna</w:t>
      </w:r>
      <w:bookmarkEnd w:id="22"/>
      <w:r w:rsidRPr="00A4535C">
        <w:rPr>
          <w:rFonts w:eastAsia="Times New Roman" w:cs="Arial"/>
          <w:szCs w:val="24"/>
          <w:lang w:eastAsia="pl-PL"/>
        </w:rPr>
        <w:t>;</w:t>
      </w:r>
    </w:p>
    <w:p w14:paraId="5FB5FE36" w14:textId="77777777" w:rsidR="00A4535C" w:rsidRPr="00A4535C" w:rsidRDefault="00A4535C" w:rsidP="00A4535C">
      <w:pPr>
        <w:spacing w:after="120" w:line="276" w:lineRule="auto"/>
        <w:jc w:val="both"/>
        <w:rPr>
          <w:rFonts w:eastAsia="Times New Roman" w:cs="Arial"/>
          <w:szCs w:val="24"/>
          <w:lang w:eastAsia="pl-PL"/>
        </w:rPr>
      </w:pPr>
      <w:r w:rsidRPr="00A4535C">
        <w:rPr>
          <w:rFonts w:eastAsia="Times New Roman" w:cs="Arial"/>
          <w:szCs w:val="24"/>
          <w:lang w:eastAsia="pl-PL"/>
        </w:rPr>
        <w:t>- wyjaśnienia, czy Prowadzący instalację posiada decyzję o środowiskowych uwarunkowaniach uwzględniającą maksymalne zużycie papieru na poziomie 300 000 000 m</w:t>
      </w:r>
      <w:r w:rsidRPr="00A4535C">
        <w:rPr>
          <w:rFonts w:eastAsia="Times New Roman" w:cs="Arial"/>
          <w:szCs w:val="24"/>
          <w:vertAlign w:val="superscript"/>
          <w:lang w:eastAsia="pl-PL"/>
        </w:rPr>
        <w:t>2</w:t>
      </w:r>
      <w:r w:rsidRPr="00A4535C">
        <w:rPr>
          <w:rFonts w:eastAsia="Times New Roman" w:cs="Arial"/>
          <w:szCs w:val="24"/>
          <w:lang w:eastAsia="pl-PL"/>
        </w:rPr>
        <w:t>/rok.</w:t>
      </w:r>
      <w:bookmarkEnd w:id="21"/>
    </w:p>
    <w:p w14:paraId="63E637D4" w14:textId="77777777" w:rsidR="00A4535C" w:rsidRPr="00A4535C" w:rsidRDefault="00A4535C" w:rsidP="00A4535C">
      <w:pPr>
        <w:spacing w:after="120" w:line="276" w:lineRule="auto"/>
        <w:jc w:val="both"/>
        <w:rPr>
          <w:rFonts w:eastAsia="Times New Roman" w:cs="Arial"/>
          <w:szCs w:val="24"/>
          <w:lang w:eastAsia="pl-PL"/>
        </w:rPr>
      </w:pPr>
      <w:r w:rsidRPr="00A4535C">
        <w:rPr>
          <w:rFonts w:eastAsia="Times New Roman" w:cs="Arial"/>
          <w:szCs w:val="24"/>
          <w:lang w:eastAsia="pl-PL"/>
        </w:rPr>
        <w:t>Prowadzący instalację w piśmie z dnia 21.09.2023 r. znak: L.dz.348 618/09/23 wyjaśnia, że prowadzony proces impregnowania papieru polega na nasączaniu papieru, poprzez jego zanurzenie w kąpieli znajdującej się w wannie, a kąpiel ta przygotowywana jest na stacji mieszającej, znajdującej się na wydziale impregnacji poprzez dodanie do żywic substancji przedstawionych w Tabeli 21 pozwolenia. Stąd też działania te nie podlegają pod rozporządzenie Ministra Klimatu z dnia 24 września 2020 r. w sprawie standardów emisyjnych (…). Również wyjaśnił, że proponowana zmiana w zakresie urządzeń odpylania spalin i kanałów ich transportu do komory mieszania suszarni wiórów i obecnie również suszarni włókna nie zachodzi w obszarze urządzeń do odpylania spalin. Prowadzący instalację wyjaśnił także, że Linie do produkcji papieru dekoracyjnego wraz z obiektami towarzyszącymi zostały wybudowane i oddane do użytkowania w 1998 roku, kiedy to nie obowiązywał system decyzji o środowiskowych uwarunkowaniach, a także twierdzi, że od początku eksploatacji linii maksymalne zużycie papieru odpowiadające ich wydajności wynosiło 300 000 000 m</w:t>
      </w:r>
      <w:r w:rsidRPr="00A4535C">
        <w:rPr>
          <w:rFonts w:eastAsia="Times New Roman" w:cs="Arial"/>
          <w:szCs w:val="24"/>
          <w:vertAlign w:val="superscript"/>
          <w:lang w:eastAsia="pl-PL"/>
        </w:rPr>
        <w:t>2</w:t>
      </w:r>
      <w:r w:rsidRPr="00A4535C">
        <w:rPr>
          <w:rFonts w:eastAsia="Times New Roman" w:cs="Arial"/>
          <w:szCs w:val="24"/>
          <w:lang w:eastAsia="pl-PL"/>
        </w:rPr>
        <w:t>/rok.</w:t>
      </w:r>
    </w:p>
    <w:p w14:paraId="11F8B488" w14:textId="77777777" w:rsidR="00A4535C" w:rsidRPr="00A4535C" w:rsidRDefault="00A4535C" w:rsidP="00A4535C">
      <w:pPr>
        <w:spacing w:after="120" w:line="276" w:lineRule="auto"/>
        <w:jc w:val="both"/>
        <w:rPr>
          <w:rFonts w:eastAsia="Times New Roman" w:cs="Arial"/>
          <w:szCs w:val="24"/>
          <w:lang w:eastAsia="pl-PL"/>
        </w:rPr>
      </w:pPr>
      <w:r w:rsidRPr="00A4535C">
        <w:rPr>
          <w:rFonts w:eastAsia="Times New Roman" w:cs="Arial"/>
          <w:szCs w:val="24"/>
          <w:lang w:eastAsia="pl-PL"/>
        </w:rPr>
        <w:t>Z uwagi na przesłane wyjaśnienia dotyczące eksploatacji linii do produkcji papieru dekoracyjnego tutejszy organ postanowieniem z dnia 28.09.2023 r. znak: OS- I.7222.28.20.2023.BK wezwał do przedstawienia dowodów potwierdzających wydajność Linii do produkcji papieru dekoracyjnego w wysokości 300 000 000 m2/rok w chwili jej pierwszego uruchomienia. Spółka pismem z dnia 19.10.2023 r. znak: L.dz.348830/10/23 przekazała skany z dokumentacji technicznej producenta dotyczące najbardziej istotnych parametrów pracy urządzeń w tym ich wydajności produkcji oraz przedstawiła obliczenia rocznej maksymalnej wydajności siedmiu linii produkcyjnych, która jest potencjalnie możliwa do osiągnięcia, a jednocześnie zawnioskowała o ostateczne określenie zużycia papieru na poziomie 400 000 000 m</w:t>
      </w:r>
      <w:r w:rsidRPr="00A4535C">
        <w:rPr>
          <w:rFonts w:eastAsia="Times New Roman" w:cs="Arial"/>
          <w:szCs w:val="24"/>
          <w:vertAlign w:val="superscript"/>
          <w:lang w:eastAsia="pl-PL"/>
        </w:rPr>
        <w:t>2</w:t>
      </w:r>
      <w:r w:rsidRPr="00A4535C">
        <w:rPr>
          <w:rFonts w:eastAsia="Times New Roman" w:cs="Arial"/>
          <w:szCs w:val="24"/>
          <w:lang w:eastAsia="pl-PL"/>
        </w:rPr>
        <w:t>/  rok.</w:t>
      </w:r>
    </w:p>
    <w:p w14:paraId="0D328A32" w14:textId="64DA10C9" w:rsidR="00A4535C" w:rsidRPr="00A4535C" w:rsidRDefault="00A4535C" w:rsidP="00A4535C">
      <w:pPr>
        <w:spacing w:before="240" w:after="0" w:line="276" w:lineRule="auto"/>
        <w:jc w:val="both"/>
        <w:rPr>
          <w:rFonts w:eastAsia="Times New Roman" w:cs="Arial"/>
          <w:szCs w:val="24"/>
          <w:lang w:eastAsia="pl-PL"/>
        </w:rPr>
      </w:pPr>
      <w:r w:rsidRPr="00A4535C">
        <w:rPr>
          <w:rFonts w:eastAsia="Times New Roman" w:cs="Arial"/>
          <w:szCs w:val="24"/>
          <w:lang w:eastAsia="pl-PL"/>
        </w:rPr>
        <w:t xml:space="preserve">Poniżej przedstawiono wprowadzone zmiany w przedmiotowym pozwoleniu zintegrowanym. </w:t>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r>
      <w:r w:rsidRPr="00A4535C">
        <w:rPr>
          <w:rFonts w:eastAsia="Times New Roman" w:cs="Arial"/>
          <w:szCs w:val="24"/>
          <w:lang w:eastAsia="pl-PL"/>
        </w:rPr>
        <w:tab/>
        <w:t>Dodanie dwóch sortowników do węzła sortowania i domielania wiórów spowoduje poprawę jakości sortowania materiału. Celem wnioskowanej zmiany nie jest zwiększenie zdolności produkcyjnej instalacji płyt wiórowych (pozostanie ona na obecnym poziomie), ale poprawa jakości sortowania materiału oraz dyspozycyjności węzła sortowania i domielania wiórów. Stąd też w punkcie I.2 niniejszej decyzji nadano nowe brzmienie literze f) w podpunkcie I.2.1.1. pozwolenia zintegrowanego. Dodanie tych urządzeń nie ma znaczenia dla oddziaływania akustycznego, między innymi dlatego, że zastosowano techniki BAT np.: poprzez rozplanowanie układu urządzeń tj.: ze względu na powiązanie procesowe z innymi elementami instalacji, sortowniki te znajdują się w wewnętrznej strefie osłoniętej Zakładu. W związku z powyższym w punkcie I.11. niniejszej decyzji dodano kolejny wiersz o numerze 94 w Tabeli 20 pozwolenia, a także zmieniono symbole źródeł hałasu „WTC” na odpowiedni „WCT -wytwornica ciepła technologicznego” w</w:t>
      </w:r>
      <w:r>
        <w:rPr>
          <w:rFonts w:eastAsia="Times New Roman" w:cs="Arial"/>
          <w:szCs w:val="24"/>
          <w:lang w:eastAsia="pl-PL"/>
        </w:rPr>
        <w:t> </w:t>
      </w:r>
      <w:r w:rsidRPr="00A4535C">
        <w:rPr>
          <w:rFonts w:eastAsia="Times New Roman" w:cs="Arial"/>
          <w:szCs w:val="24"/>
          <w:lang w:eastAsia="pl-PL"/>
        </w:rPr>
        <w:t>wierszach od 89 do 92 tej tabeli.</w:t>
      </w:r>
    </w:p>
    <w:p w14:paraId="66EC49E6" w14:textId="77777777" w:rsidR="00A4535C" w:rsidRPr="00A4535C" w:rsidRDefault="00A4535C" w:rsidP="00A4535C">
      <w:pPr>
        <w:spacing w:after="200" w:line="276" w:lineRule="auto"/>
        <w:jc w:val="both"/>
        <w:rPr>
          <w:rFonts w:eastAsia="Times New Roman" w:cs="Arial"/>
          <w:szCs w:val="24"/>
          <w:lang w:eastAsia="pl-PL"/>
        </w:rPr>
      </w:pPr>
      <w:r w:rsidRPr="00A4535C">
        <w:rPr>
          <w:rFonts w:eastAsia="Times New Roman" w:cs="Arial"/>
          <w:szCs w:val="24"/>
          <w:lang w:eastAsia="pl-PL"/>
        </w:rPr>
        <w:t>Spółka zawnioskowała również o obniżenie dotychczasowej wartości sumarycznej mocy dostarczonej w paliwie do instalacji spalania paliw innego niż energetyczne (z 108,67 MW</w:t>
      </w:r>
      <w:r w:rsidRPr="00A4535C">
        <w:rPr>
          <w:rFonts w:eastAsia="Times New Roman" w:cs="Arial"/>
          <w:szCs w:val="24"/>
          <w:vertAlign w:val="subscript"/>
          <w:lang w:eastAsia="pl-PL"/>
        </w:rPr>
        <w:t>t</w:t>
      </w:r>
      <w:r w:rsidRPr="00A4535C">
        <w:rPr>
          <w:rFonts w:eastAsia="Times New Roman" w:cs="Arial"/>
          <w:szCs w:val="24"/>
          <w:lang w:eastAsia="pl-PL"/>
        </w:rPr>
        <w:t xml:space="preserve"> na 95,27 MW</w:t>
      </w:r>
      <w:r w:rsidRPr="00A4535C">
        <w:rPr>
          <w:rFonts w:eastAsia="Times New Roman" w:cs="Arial"/>
          <w:szCs w:val="24"/>
          <w:vertAlign w:val="subscript"/>
          <w:lang w:eastAsia="pl-PL"/>
        </w:rPr>
        <w:t>t</w:t>
      </w:r>
      <w:r w:rsidRPr="00A4535C">
        <w:rPr>
          <w:rFonts w:eastAsia="Times New Roman" w:cs="Arial"/>
          <w:szCs w:val="24"/>
          <w:lang w:eastAsia="pl-PL"/>
        </w:rPr>
        <w:t xml:space="preserve">), co wynika z likwidacji palników gazowych w Linii do produkcji papieru impregnowanego. Likwidacja tych palników ma na celu poprawę efektywności gospodarowania energią w instalacjach dzięki szerszemu zastosowaniu jako nośnika ciepła termooleju podgrzewanego w WCT Kablitz. Ciepło uzyskane w wytwornicy może zastąpić spalanie gazu w palnikach Linii do produkcji papieru dekoracyjnego. Modernizacja nie będzie skutkowała zmianą w sposobie organizacji emisji. Stąd też w punkcie I.1. niniejszej decyzji zapis po słowie orzekam otrzymał nowe brzmienie, a także w punkcie I.5 niniejszej decyzji nadano nowe brzmienie punktowi I.2.3. poprzez usunięcie lit. f) opisującej </w:t>
      </w:r>
      <w:r w:rsidRPr="00A4535C">
        <w:rPr>
          <w:rFonts w:eastAsia="Times New Roman" w:cs="Arial"/>
          <w:bCs/>
          <w:szCs w:val="24"/>
          <w:lang w:eastAsia="pl-PL"/>
        </w:rPr>
        <w:t>palniki gazowe linii do produkcji papieru dekoracyjnego o nominalnej mocy cieplnej 13,4 MW</w:t>
      </w:r>
      <w:r w:rsidRPr="00A4535C">
        <w:rPr>
          <w:rFonts w:eastAsia="Times New Roman" w:cs="Arial"/>
          <w:szCs w:val="24"/>
          <w:vertAlign w:val="subscript"/>
          <w:lang w:eastAsia="pl-PL"/>
        </w:rPr>
        <w:t>t</w:t>
      </w:r>
      <w:r w:rsidRPr="00A4535C">
        <w:rPr>
          <w:rFonts w:eastAsia="Times New Roman" w:cs="Arial"/>
          <w:szCs w:val="24"/>
          <w:lang w:eastAsia="pl-PL"/>
        </w:rPr>
        <w:t>.</w:t>
      </w:r>
    </w:p>
    <w:p w14:paraId="11DBDD11" w14:textId="77777777" w:rsidR="00A4535C" w:rsidRPr="00A4535C" w:rsidRDefault="00A4535C" w:rsidP="00A4535C">
      <w:pPr>
        <w:spacing w:after="200" w:line="276" w:lineRule="auto"/>
        <w:jc w:val="both"/>
        <w:rPr>
          <w:rFonts w:eastAsia="Times New Roman" w:cs="Arial"/>
          <w:szCs w:val="24"/>
          <w:lang w:eastAsia="pl-PL"/>
        </w:rPr>
      </w:pPr>
      <w:r w:rsidRPr="00A4535C">
        <w:rPr>
          <w:rFonts w:eastAsia="Times New Roman" w:cs="Arial"/>
          <w:szCs w:val="24"/>
          <w:lang w:eastAsia="pl-PL"/>
        </w:rPr>
        <w:t>Zawrót powietrza do hali MDFZ ma charakter wyłącznie formalny, ponieważ od początku eksploatacji obu układów istniało to rozwiązanie. Ponieważ w obrębie źródeł, które obsługuje emitor E-106 i E-107 nie przebywają pracownicy, projektant układu przewidział zawrót aspirowanego powietrza po jego oczyszczeniu z powrotem do kabin. Przewidziano również techniczną możliwość kierowania powietrza po odpyleniu do atmosfery na okoliczność różnych sytuacji i potrzeb w zakresie wentylacji komór. Stąd wyposażono układ w emitory E-106 i E-107. Spółka zaproponowała uwzględnienie w pozwoleniu możliwości pracy układów z zawrotem oczyszczonego powietrza do hali MDF. Organ przychylił się do wniosku i w punkcie I.3 niniejszej decyzji zmieniono litery h) i f) w podpunkcie I.2.1.2. pozwolenia, natomiast w punkcie I.5. niniejszej decyzji w ósmym tirecie punktu I.2.3. a) wpisano istniejącą suszarnię włókna.</w:t>
      </w:r>
    </w:p>
    <w:p w14:paraId="3ABC86DB" w14:textId="77777777" w:rsidR="00A4535C" w:rsidRPr="00A4535C" w:rsidRDefault="00A4535C" w:rsidP="00A4535C">
      <w:pPr>
        <w:spacing w:after="200" w:line="276" w:lineRule="auto"/>
        <w:jc w:val="both"/>
        <w:rPr>
          <w:rFonts w:eastAsia="Times New Roman" w:cs="Arial"/>
          <w:szCs w:val="24"/>
          <w:lang w:eastAsia="pl-PL"/>
        </w:rPr>
      </w:pPr>
      <w:r w:rsidRPr="00A4535C">
        <w:rPr>
          <w:rFonts w:eastAsia="Times New Roman" w:cs="Arial"/>
          <w:szCs w:val="24"/>
          <w:lang w:eastAsia="pl-PL"/>
        </w:rPr>
        <w:t>Spółka podczas analizy metod postępowania z surowcami zauważyła, że pozwolenie nie uwzględnia zbiornika buforowego o pojemności 2 m</w:t>
      </w:r>
      <w:r w:rsidRPr="00A4535C">
        <w:rPr>
          <w:rFonts w:eastAsia="Times New Roman" w:cs="Arial"/>
          <w:szCs w:val="24"/>
          <w:vertAlign w:val="superscript"/>
          <w:lang w:eastAsia="pl-PL"/>
        </w:rPr>
        <w:t>3</w:t>
      </w:r>
      <w:r w:rsidRPr="00A4535C">
        <w:rPr>
          <w:rFonts w:eastAsia="Times New Roman" w:cs="Arial"/>
          <w:szCs w:val="24"/>
          <w:lang w:eastAsia="pl-PL"/>
        </w:rPr>
        <w:t xml:space="preserve"> na stacji mieszania żywicy z dodatkami w linii do produkcji papieru dekoracyjnego, który od zawsze stanowił jej element. Spółka zawnioskowała o dodanie zbiornika do listy zbiorników zawartej w punkcie I.2.1.3 pozwolenia. Organ przychylił się do wniosku i w punkcie I.4. niniejszej decyzji nadał nowe brzmienie podpunktowi I.2.1.3. pozwolenia.</w:t>
      </w:r>
    </w:p>
    <w:p w14:paraId="6D8E4371" w14:textId="77777777" w:rsidR="00A4535C" w:rsidRPr="00A4535C" w:rsidRDefault="00A4535C" w:rsidP="00A4535C">
      <w:pPr>
        <w:spacing w:after="200" w:line="276" w:lineRule="auto"/>
        <w:jc w:val="both"/>
        <w:rPr>
          <w:rFonts w:eastAsia="Times New Roman" w:cs="Arial"/>
          <w:szCs w:val="24"/>
          <w:lang w:eastAsia="pl-PL"/>
        </w:rPr>
      </w:pPr>
      <w:r w:rsidRPr="00A4535C">
        <w:rPr>
          <w:rFonts w:eastAsia="Times New Roman" w:cs="Arial"/>
          <w:szCs w:val="24"/>
          <w:lang w:eastAsia="pl-PL"/>
        </w:rPr>
        <w:t>W punkcie I.6 niniejszej decyzji nadano nowe brzmienie podpunktowi I.3.1. pozwolenia z uwagi na błąd w numeracji oraz ze względu na dodanie dwóch sortowników w podpunkcie I.3.1.1 f), a także z uwagi na usunięcie palników gazowych należało w podpunkcie I.3.1.3. zamienić je na wymienniki termoolej/powietrze w treści opisującej sposób suszenia nasączonego papieru.</w:t>
      </w:r>
    </w:p>
    <w:p w14:paraId="05BE359F" w14:textId="77777777" w:rsidR="00A4535C" w:rsidRPr="00A4535C" w:rsidRDefault="00A4535C" w:rsidP="00A4535C">
      <w:pPr>
        <w:spacing w:after="200" w:line="276" w:lineRule="auto"/>
        <w:jc w:val="both"/>
        <w:rPr>
          <w:rFonts w:eastAsia="Times New Roman" w:cs="Arial"/>
          <w:szCs w:val="24"/>
          <w:lang w:eastAsia="pl-PL"/>
        </w:rPr>
      </w:pPr>
      <w:r w:rsidRPr="00A4535C">
        <w:rPr>
          <w:rFonts w:eastAsia="Times New Roman" w:cs="Arial"/>
          <w:szCs w:val="24"/>
          <w:lang w:eastAsia="pl-PL"/>
        </w:rPr>
        <w:t>Kolejną zmianą, o którą zawnioskowała Spółka jest zmiana nazw emitorów. Celem tej zmiany jest usprawnienie pracy personelu Spółki i bardziej efektywne zarządzanie środowiskowe w obszarze emisji substancji do powietrza, a także dostosowanie nazw do nomenklatury stosowanej przez służby Spółki i ułatwienie korzystania z pozwolenia.</w:t>
      </w:r>
      <w:r w:rsidRPr="00A4535C">
        <w:rPr>
          <w:rFonts w:eastAsia="Times New Roman" w:cs="Times New Roman"/>
          <w:szCs w:val="24"/>
          <w:lang w:eastAsia="pl-PL"/>
        </w:rPr>
        <w:t xml:space="preserve"> </w:t>
      </w:r>
      <w:r w:rsidRPr="00A4535C">
        <w:rPr>
          <w:rFonts w:eastAsia="Times New Roman" w:cs="Arial"/>
          <w:szCs w:val="24"/>
          <w:lang w:eastAsia="pl-PL"/>
        </w:rPr>
        <w:t>Z uwagi na powyższe w punktach od I.7-I.9 niniejszej decyzji uaktualniono Tabele: 1a, 7a i 8 poprzez zmianę nazw emitorów. Wnioskowana zmiana ma charakter wyłącznie formalny. Również w punkcie I.10. niniejszej decyzji ze względów formalnych jak i logistycznych dokonano zmiany w podpunkcie IV.3.1.2. w wierszu 18 w Tabeli 11 poprzez usunięcie wyrazu – polder, ponieważ obszar lokalizacji placu magazynowego żużli i popiołów paleniskowych nie pełni tej funkcji.</w:t>
      </w:r>
    </w:p>
    <w:p w14:paraId="6D1BDA11" w14:textId="77777777" w:rsidR="00A4535C" w:rsidRPr="00A4535C" w:rsidRDefault="00A4535C" w:rsidP="00A4535C">
      <w:pPr>
        <w:spacing w:after="200" w:line="276" w:lineRule="auto"/>
        <w:jc w:val="both"/>
        <w:rPr>
          <w:rFonts w:eastAsia="Times New Roman" w:cs="Arial"/>
          <w:szCs w:val="24"/>
          <w:lang w:eastAsia="pl-PL"/>
        </w:rPr>
      </w:pPr>
      <w:r w:rsidRPr="00A4535C">
        <w:rPr>
          <w:rFonts w:eastAsia="Times New Roman" w:cs="Arial"/>
          <w:szCs w:val="24"/>
          <w:lang w:eastAsia="pl-PL"/>
        </w:rPr>
        <w:t xml:space="preserve">W punkcie I.12 niniejszej decyzji organ przychylił się do zaproponowanych zmian przez Spółkę tj. </w:t>
      </w:r>
      <w:bookmarkStart w:id="23" w:name="_Hlk146704215"/>
      <w:r w:rsidRPr="00A4535C">
        <w:rPr>
          <w:rFonts w:eastAsia="Times New Roman" w:cs="Arial"/>
          <w:szCs w:val="24"/>
          <w:lang w:eastAsia="pl-PL"/>
        </w:rPr>
        <w:t xml:space="preserve">zmiany </w:t>
      </w:r>
      <w:r w:rsidRPr="00A4535C">
        <w:rPr>
          <w:rFonts w:eastAsia="Times New Roman" w:cs="Times New Roman"/>
          <w:szCs w:val="24"/>
          <w:lang w:eastAsia="pl-PL"/>
        </w:rPr>
        <w:t>rodzaju materiałów i surowców (</w:t>
      </w:r>
      <w:r w:rsidRPr="00A4535C">
        <w:rPr>
          <w:rFonts w:eastAsia="Times New Roman" w:cs="Arial"/>
          <w:szCs w:val="24"/>
          <w:lang w:eastAsia="pl-PL"/>
        </w:rPr>
        <w:t xml:space="preserve">Spółka zgodnie z postanowieniem przedstawiła karty charakterystyki nowych surowców tj.: środek rozdzielający, środek antypyłowy, utwardzacz latentny oraz glicerynę, która jest plastyfikatorem) </w:t>
      </w:r>
      <w:r w:rsidRPr="00A4535C">
        <w:rPr>
          <w:rFonts w:eastAsia="Times New Roman" w:cs="Times New Roman"/>
          <w:szCs w:val="24"/>
          <w:lang w:eastAsia="pl-PL"/>
        </w:rPr>
        <w:t>oraz ich ilości wykorzystywanych w Instalacji do produkcji płyt drewnopochodnych</w:t>
      </w:r>
      <w:bookmarkEnd w:id="23"/>
      <w:r w:rsidRPr="00A4535C">
        <w:rPr>
          <w:rFonts w:eastAsia="Times New Roman" w:cs="Arial"/>
          <w:szCs w:val="24"/>
          <w:lang w:eastAsia="pl-PL"/>
        </w:rPr>
        <w:t>, stąd też Tabeli 21 nadano nowe brzmienie. Zmiany te nie skutkują zmianą charakterystyki instalacji, urządzeń i technologii oraz charakterystyki technicznej źródeł powstawania emisji. Zapewnienie większej elastyczności w doborze surowców oraz zwiększenie wolumenu niektórych z nich nie spowoduje zmian w sposobie posługiwania się preparatami na żadnym etapie gospodarowania nimi, począwszy od przyjęcia preparatu i jego rozładunku, poprzez etap magazynowania i włączenia do procesu, aż do etapu ostatecznego zagospodarowania odpadów, np. opakowań jednostkowych po preparatach. Zmiana wolumenu wykorzystywanego papieru nie skutkuje potrzebą zmiany parku maszynowego Linii do produkcji papieru dekoracyjnego, ani urządzeń pomocniczych wchodzących w jej skład, określonych w punkcie I.2.1.3. Weryfikuje natomiast dotychczasowy błędny sposób określania zdolności produkcyjnej linii (240 000 000 m</w:t>
      </w:r>
      <w:r w:rsidRPr="00A4535C">
        <w:rPr>
          <w:rFonts w:eastAsia="Times New Roman" w:cs="Arial"/>
          <w:szCs w:val="24"/>
          <w:vertAlign w:val="superscript"/>
          <w:lang w:eastAsia="pl-PL"/>
        </w:rPr>
        <w:t>2</w:t>
      </w:r>
      <w:r w:rsidRPr="00A4535C">
        <w:rPr>
          <w:rFonts w:eastAsia="Times New Roman" w:cs="Arial"/>
          <w:szCs w:val="24"/>
          <w:lang w:eastAsia="pl-PL"/>
        </w:rPr>
        <w:t>/rok) na podstawie niższych wydajności niż znamionowe oraz czasu pracy krótszego niż dopuszczalny. Określana w prawidłowy sposób maksymalna wydajność Wydziału impregnacji powinna odpowiadać sumarycznej zdolności produkcyjnej wszystkich zamontowanych linii, która wynosi 400 000 000 m</w:t>
      </w:r>
      <w:r w:rsidRPr="00A4535C">
        <w:rPr>
          <w:rFonts w:eastAsia="Times New Roman" w:cs="Arial"/>
          <w:szCs w:val="24"/>
          <w:vertAlign w:val="superscript"/>
          <w:lang w:eastAsia="pl-PL"/>
        </w:rPr>
        <w:t>2</w:t>
      </w:r>
      <w:r w:rsidRPr="00A4535C">
        <w:rPr>
          <w:rFonts w:eastAsia="Times New Roman" w:cs="Arial"/>
          <w:szCs w:val="24"/>
          <w:lang w:eastAsia="pl-PL"/>
        </w:rPr>
        <w:t xml:space="preserve">/rok (Spółka przedstawiła wyjaśnienia w odpowiedzi na postanowienie tutejszego organu). </w:t>
      </w:r>
    </w:p>
    <w:p w14:paraId="6089BF0D" w14:textId="77777777" w:rsidR="00A4535C" w:rsidRPr="00A4535C" w:rsidRDefault="00A4535C" w:rsidP="00A4535C">
      <w:pPr>
        <w:spacing w:after="200" w:line="276" w:lineRule="auto"/>
        <w:jc w:val="both"/>
        <w:rPr>
          <w:rFonts w:eastAsia="Times New Roman" w:cs="Arial"/>
          <w:szCs w:val="24"/>
          <w:lang w:eastAsia="pl-PL"/>
        </w:rPr>
      </w:pPr>
      <w:r w:rsidRPr="00A4535C">
        <w:rPr>
          <w:rFonts w:eastAsia="Times New Roman" w:cs="Arial"/>
          <w:szCs w:val="24"/>
          <w:lang w:eastAsia="pl-PL"/>
        </w:rPr>
        <w:t>Spółka dysponuje systemem ciągłego pomiaru stężenia i emisji amoniaku z emitora E- 5 i E-101, dla którego zapewniono właściwą jakość pomiarów w procedurze kalibracji i walidacji. Monitoring emisji amoniaku z obu emitorów może być prowadzony w sposób znacznie korzystniejszy dla środowiska niż pomiary okresowe, do których wykonywania zobowiązuje Spółkę pozwolenie w obecnym kształcie. Spółka zawnioskowała o dokonanie stosownej zmiany pozwolenia i zastąpienie monitoringu okresowego pomiarami wykonywanymi w sposób ciągły. Spółka zawnioskowała także o zmianę częstotliwości wykonywania pomiarów dla emitora E-7 uzasadniając tym, że w warunkach normalnej pracy instalacji emitor E-7 nie jest wykorzystywany lub jest wykorzystywany sporadycznie, co w praktyce skutkuje koniecznością przekierowania odgazów do emitora specjalnie w celu spełnienia obowiązku pomiarowego. Uzyskane wyniki nie mają przy tym wartości operacyjnej, ponieważ nie wykorzystuje się ich do regulacji ustawień źródła emisji. Z uwagi na § 2 rozporządzenia Ministra Klimatu I Środowiska z dnia 7 września 2021 r. w sprawie wymagań w zakresie prowadzenia pomiarów wielkości emisji (Dz.U. 2023 poz. 1706) tj,: okresowe pomiary emisji do powietrza prowadzi się dla źródła (powyżej 1 MW) wymagającego pozwolenia na wprowadzanie gazów lub pyłów do powietrza albo pozwolenia zintegrowanego, z zastrzeżeniem pkt 3 i 4, co najmniej dwa razy w roku, raz w sezonie zimowym (październik–marzec) oraz raz w sezonie letnim (kwiecień–wrzesień), z tym że w przypadku źródła pracującego sezonowo w okresie nieprzekraczającym sześciu miesięcy pomiary emisji do powietrza prowadzi się raz w roku w okresie pracy źródła. W związku z powyższym organ przychylił się do wnioskowanych zmian i w punkcie I.13 niniejszej decyzji nadał nowe brzmienie Tabeli 22 w punkcie VI.2.6 pozwolenia.</w:t>
      </w:r>
    </w:p>
    <w:p w14:paraId="1F733FC0" w14:textId="77777777" w:rsidR="00A4535C" w:rsidRPr="00A4535C" w:rsidRDefault="00A4535C" w:rsidP="00A4535C">
      <w:pPr>
        <w:spacing w:after="200" w:line="276" w:lineRule="auto"/>
        <w:jc w:val="both"/>
        <w:rPr>
          <w:rFonts w:eastAsia="Times New Roman" w:cs="Arial"/>
          <w:szCs w:val="24"/>
          <w:lang w:eastAsia="pl-PL"/>
        </w:rPr>
      </w:pPr>
      <w:r w:rsidRPr="00A4535C">
        <w:rPr>
          <w:rFonts w:eastAsia="Times New Roman" w:cs="Arial"/>
          <w:szCs w:val="24"/>
          <w:lang w:eastAsia="pl-PL"/>
        </w:rPr>
        <w:t>Kolejna zmiana dokonana w pozwoleniu, to zmiana w punkcie I.14 niniejszej decyzji, a polega na usunięciu z Tabeli 24 w punkcie VI.5.1 pozwolenia dwóch punktów poboru próbek wgłębnych (PG-19 oraz PG-20), które znajdują się obecnie na szczelnym terenie, bez możliwości pobierania próbek i bez ryzyka zanieczyszczenia gruntu w tym miejscu. Strefy, na których znajdują się ww. punkty zostały w całości pokryte nawierzchniami szczelnymi. Monitoring stanu wód gruntowych nie ulega zmianie. Aktualne pozostają zapisy punktu VI.5.3 pozwolenia. Dodatkowo dokonano poprawy nagłówków współrzędnych geograficznych z „E” na „N” i odwrotnie.</w:t>
      </w:r>
    </w:p>
    <w:p w14:paraId="23615D0D" w14:textId="77777777" w:rsidR="00A4535C" w:rsidRPr="00A4535C" w:rsidRDefault="00A4535C" w:rsidP="00A4535C">
      <w:pPr>
        <w:spacing w:after="200" w:line="276" w:lineRule="auto"/>
        <w:jc w:val="both"/>
        <w:rPr>
          <w:rFonts w:eastAsia="Times New Roman" w:cs="Arial"/>
          <w:szCs w:val="24"/>
          <w:lang w:eastAsia="pl-PL"/>
        </w:rPr>
      </w:pPr>
      <w:r w:rsidRPr="00A4535C">
        <w:rPr>
          <w:rFonts w:eastAsia="Times New Roman" w:cs="Arial"/>
          <w:szCs w:val="24"/>
          <w:lang w:eastAsia="pl-PL"/>
        </w:rPr>
        <w:t>Powyższe zmiany to zmiany porządkowe, wynikające z potrzeb technologicznych zakładu i wykorzystujące potencjał maszyn, co wykazano w toku postępowania. Zmiany te nie spowodują zwiększenia emisji, ani oddziaływania na środowisko.</w:t>
      </w:r>
    </w:p>
    <w:p w14:paraId="693B8D51" w14:textId="77777777" w:rsidR="00A4535C" w:rsidRPr="00A4535C" w:rsidRDefault="00A4535C" w:rsidP="00A4535C">
      <w:pPr>
        <w:spacing w:after="200" w:line="276" w:lineRule="auto"/>
        <w:jc w:val="both"/>
        <w:rPr>
          <w:rFonts w:eastAsia="Times New Roman" w:cs="Times New Roman"/>
          <w:szCs w:val="24"/>
          <w:lang w:eastAsia="pl-PL"/>
        </w:rPr>
      </w:pPr>
      <w:r w:rsidRPr="00A4535C">
        <w:rPr>
          <w:rFonts w:eastAsia="Times New Roman" w:cs="Arial"/>
          <w:szCs w:val="24"/>
          <w:lang w:eastAsia="pl-PL"/>
        </w:rPr>
        <w:t xml:space="preserve">W punkcie II niniejszej decyzji Organ odmówił  </w:t>
      </w:r>
      <w:r w:rsidRPr="00A4535C">
        <w:rPr>
          <w:rFonts w:eastAsia="Times New Roman" w:cs="Times New Roman"/>
          <w:szCs w:val="24"/>
          <w:lang w:eastAsia="pl-PL"/>
        </w:rPr>
        <w:t xml:space="preserve">likwidacji stacji meteo oraz zmniejszenia częstotliwości wykonywania pomiarów </w:t>
      </w:r>
      <w:r w:rsidRPr="00A4535C">
        <w:rPr>
          <w:rFonts w:eastAsia="Times New Roman" w:cs="Arial"/>
          <w:iCs/>
          <w:szCs w:val="24"/>
          <w:lang w:eastAsia="pl-PL"/>
        </w:rPr>
        <w:t>(z emitora E-5 oraz emitora E-101)</w:t>
      </w:r>
      <w:r w:rsidRPr="00A4535C">
        <w:rPr>
          <w:rFonts w:eastAsia="Times New Roman" w:cs="Times New Roman"/>
          <w:szCs w:val="24"/>
          <w:lang w:eastAsia="pl-PL"/>
        </w:rPr>
        <w:t xml:space="preserve"> substancji </w:t>
      </w:r>
      <w:bookmarkStart w:id="24" w:name="_Hlk143241459"/>
      <w:r w:rsidRPr="00A4535C">
        <w:rPr>
          <w:rFonts w:eastAsia="Times New Roman" w:cs="Times New Roman"/>
          <w:szCs w:val="24"/>
          <w:lang w:eastAsia="pl-PL"/>
        </w:rPr>
        <w:t>tj.: dioksyny i furany oraz metale ciężkie i ich związki wyrażone jako metal,  w tym: As, Cd, Co, Cr, Cu, Hg, Mn, Ni, Pb, Sb, Tl, V</w:t>
      </w:r>
      <w:bookmarkEnd w:id="24"/>
      <w:r w:rsidRPr="00A4535C">
        <w:rPr>
          <w:rFonts w:eastAsia="Times New Roman" w:cs="Times New Roman"/>
          <w:szCs w:val="24"/>
          <w:lang w:eastAsia="pl-PL"/>
        </w:rPr>
        <w:t>. Spółka wnioskowała o zmianę częstotliwości wykonywania pomiarów ww. substancji z co najmniej co miesiąc na raz na kwartał.</w:t>
      </w:r>
    </w:p>
    <w:p w14:paraId="2CA95536" w14:textId="2ECC4E6F" w:rsidR="00A4535C" w:rsidRPr="00A4535C" w:rsidRDefault="00A4535C" w:rsidP="00A4535C">
      <w:pPr>
        <w:spacing w:after="200" w:line="276" w:lineRule="auto"/>
        <w:jc w:val="both"/>
        <w:rPr>
          <w:rFonts w:eastAsia="Times New Roman" w:cs="Arial"/>
          <w:iCs/>
          <w:szCs w:val="24"/>
          <w:lang w:eastAsia="pl-PL"/>
        </w:rPr>
      </w:pPr>
      <w:r w:rsidRPr="00A4535C">
        <w:rPr>
          <w:rFonts w:eastAsia="Times New Roman" w:cs="Arial"/>
          <w:iCs/>
          <w:szCs w:val="24"/>
          <w:lang w:eastAsia="pl-PL"/>
        </w:rPr>
        <w:t>Zgodnie z art. 12 ustawy Prawo Ochrony Środowiska: „</w:t>
      </w:r>
      <w:r w:rsidRPr="00A4535C">
        <w:rPr>
          <w:rFonts w:eastAsia="Times New Roman" w:cs="Arial"/>
          <w:i/>
          <w:szCs w:val="24"/>
          <w:lang w:eastAsia="pl-PL"/>
        </w:rPr>
        <w:t>Podmioty korzystające ze środowiska oraz organy administracji są obowiązane do stosowania metodyk referencyjnych, jeżeli metodyki takie zostały określone na podstawie ustaw</w:t>
      </w:r>
      <w:r w:rsidRPr="00A4535C">
        <w:rPr>
          <w:rFonts w:eastAsia="Times New Roman" w:cs="Arial"/>
          <w:iCs/>
          <w:szCs w:val="24"/>
          <w:lang w:eastAsia="pl-PL"/>
        </w:rPr>
        <w:t xml:space="preserve">.” Spółka wskazała w uzasadnieniu likwidacji stacji meteo argument, że wyniki z tej stacji nie są wykorzystywane przez żaden organ ochrony środowiska, jednak zdaniem tutejszego urzędu stacja ta jest potrzebna z uwagi na to, że instalacja wywołuje konflikty, występują i mogą wystąpić kolejne zgłoszenia, bądź interwencje co do pracy instalacji Zakładu. </w:t>
      </w:r>
      <w:r w:rsidRPr="00A4535C">
        <w:rPr>
          <w:rFonts w:eastAsia="Calibri" w:cs="Arial"/>
          <w:szCs w:val="24"/>
        </w:rPr>
        <w:t>W</w:t>
      </w:r>
      <w:r w:rsidRPr="00A4535C">
        <w:rPr>
          <w:rFonts w:eastAsia="Calibri" w:cs="Arial"/>
          <w:szCs w:val="24"/>
          <w:lang w:val="x-none"/>
        </w:rPr>
        <w:t xml:space="preserve"> przypadku wystąpienia </w:t>
      </w:r>
      <w:r w:rsidRPr="00A4535C">
        <w:rPr>
          <w:rFonts w:eastAsia="Calibri" w:cs="Arial"/>
          <w:szCs w:val="24"/>
        </w:rPr>
        <w:t xml:space="preserve">interwencji </w:t>
      </w:r>
      <w:r w:rsidRPr="00A4535C">
        <w:rPr>
          <w:rFonts w:eastAsia="Calibri" w:cs="Arial"/>
          <w:szCs w:val="24"/>
          <w:lang w:val="x-none"/>
        </w:rPr>
        <w:t>na terenie sąsiadującym</w:t>
      </w:r>
      <w:r w:rsidRPr="00A4535C">
        <w:rPr>
          <w:rFonts w:eastAsia="Calibri" w:cs="Arial"/>
          <w:szCs w:val="24"/>
        </w:rPr>
        <w:t xml:space="preserve"> </w:t>
      </w:r>
      <w:r w:rsidRPr="00A4535C">
        <w:rPr>
          <w:rFonts w:eastAsia="Calibri" w:cs="Arial"/>
          <w:szCs w:val="24"/>
          <w:lang w:val="x-none"/>
        </w:rPr>
        <w:t>z instalacją</w:t>
      </w:r>
      <w:r w:rsidRPr="00A4535C">
        <w:rPr>
          <w:rFonts w:eastAsia="Calibri" w:cs="Arial"/>
          <w:szCs w:val="24"/>
        </w:rPr>
        <w:t>, ww.</w:t>
      </w:r>
      <w:r w:rsidRPr="00A4535C">
        <w:rPr>
          <w:rFonts w:eastAsia="Calibri" w:cs="Arial"/>
          <w:szCs w:val="24"/>
          <w:lang w:val="x-none"/>
        </w:rPr>
        <w:t xml:space="preserve"> stacja pozwoli na </w:t>
      </w:r>
      <w:r w:rsidRPr="00A4535C">
        <w:rPr>
          <w:rFonts w:eastAsia="Calibri" w:cs="Arial"/>
          <w:szCs w:val="24"/>
        </w:rPr>
        <w:t>obiektywne rozstrzygnięcie co do kierunku wiatru, a  tym samym kierunku napływu potencjalnych zanieczyszczeń.</w:t>
      </w:r>
    </w:p>
    <w:p w14:paraId="7736CAF6" w14:textId="77777777" w:rsidR="00A4535C" w:rsidRPr="00A4535C" w:rsidRDefault="00A4535C" w:rsidP="00A4535C">
      <w:pPr>
        <w:spacing w:after="0" w:line="276" w:lineRule="auto"/>
        <w:jc w:val="both"/>
        <w:rPr>
          <w:rFonts w:eastAsia="Times New Roman" w:cs="Arial"/>
          <w:iCs/>
          <w:szCs w:val="24"/>
          <w:lang w:eastAsia="pl-PL"/>
        </w:rPr>
      </w:pPr>
      <w:r w:rsidRPr="00A4535C">
        <w:rPr>
          <w:rFonts w:eastAsia="Times New Roman" w:cs="Arial"/>
          <w:iCs/>
          <w:szCs w:val="24"/>
          <w:lang w:eastAsia="pl-PL"/>
        </w:rPr>
        <w:t xml:space="preserve">Również z powyższego powodu należy zachować dotychczasową częstotliwość wykonywania pomiarów (z emitora E-5 oraz emitora E-101) substancji zanieczyszczających, </w:t>
      </w:r>
      <w:r w:rsidRPr="00A4535C">
        <w:rPr>
          <w:rFonts w:eastAsia="Times New Roman" w:cs="Times New Roman"/>
          <w:szCs w:val="24"/>
          <w:lang w:eastAsia="pl-PL"/>
        </w:rPr>
        <w:t xml:space="preserve">tj.: dioksyn i furanów oraz metali ciężkich i ich związków wyrażonych jako metal,  w tym: As, Cd, Co, Cr, Cu, Hg, Mn, Ni, Pb, Sb, Tl, V tj.: co najmniej co miesiąc. </w:t>
      </w:r>
    </w:p>
    <w:p w14:paraId="0C15311D" w14:textId="77777777" w:rsidR="00A4535C" w:rsidRPr="00A4535C" w:rsidRDefault="00A4535C" w:rsidP="00A4535C">
      <w:pPr>
        <w:spacing w:after="0" w:line="276" w:lineRule="auto"/>
        <w:contextualSpacing/>
        <w:jc w:val="both"/>
        <w:rPr>
          <w:rFonts w:eastAsia="Calibri" w:cs="Arial"/>
          <w:iCs/>
          <w:szCs w:val="24"/>
        </w:rPr>
      </w:pPr>
      <w:r w:rsidRPr="00A4535C">
        <w:rPr>
          <w:rFonts w:eastAsia="Calibri" w:cs="Arial"/>
          <w:iCs/>
          <w:szCs w:val="24"/>
        </w:rPr>
        <w:t>Obowiązek</w:t>
      </w:r>
      <w:r w:rsidRPr="00A4535C">
        <w:rPr>
          <w:rFonts w:eastAsia="Calibri" w:cs="Arial"/>
          <w:iCs/>
          <w:szCs w:val="24"/>
          <w:lang w:val="x-none"/>
        </w:rPr>
        <w:t xml:space="preserve"> prowadzenia </w:t>
      </w:r>
      <w:r w:rsidRPr="00A4535C">
        <w:rPr>
          <w:rFonts w:eastAsia="Calibri" w:cs="Arial"/>
          <w:iCs/>
          <w:szCs w:val="24"/>
        </w:rPr>
        <w:t xml:space="preserve">ww. pomiarów ustalony w decyzji z dnia 20 czerwca </w:t>
      </w:r>
      <w:r w:rsidRPr="00A4535C">
        <w:rPr>
          <w:rFonts w:eastAsia="Times New Roman" w:cs="Arial"/>
          <w:color w:val="000000"/>
          <w:szCs w:val="24"/>
          <w:lang w:eastAsia="pl-PL"/>
        </w:rPr>
        <w:t xml:space="preserve">2018r. znak: OS-I.7222.3.7.2017.DW </w:t>
      </w:r>
      <w:r w:rsidRPr="00A4535C">
        <w:rPr>
          <w:rFonts w:eastAsia="Calibri" w:cs="Arial"/>
          <w:iCs/>
          <w:szCs w:val="24"/>
          <w:lang w:val="x-none"/>
        </w:rPr>
        <w:t>nałożono korzystając z uprawnień zawartych</w:t>
      </w:r>
      <w:r w:rsidRPr="00A4535C">
        <w:rPr>
          <w:rFonts w:eastAsia="Calibri" w:cs="Arial"/>
          <w:iCs/>
          <w:szCs w:val="24"/>
        </w:rPr>
        <w:t xml:space="preserve"> </w:t>
      </w:r>
      <w:r w:rsidRPr="00A4535C">
        <w:rPr>
          <w:rFonts w:eastAsia="Calibri" w:cs="Arial"/>
          <w:iCs/>
          <w:szCs w:val="24"/>
          <w:lang w:val="x-none"/>
        </w:rPr>
        <w:t>w art. 188 ust. 3 pkt 5 ustawy Poś, zgodnie z którym pozwolenie może określać,</w:t>
      </w:r>
      <w:r w:rsidRPr="00A4535C">
        <w:rPr>
          <w:rFonts w:eastAsia="Calibri" w:cs="Arial"/>
          <w:iCs/>
          <w:szCs w:val="24"/>
        </w:rPr>
        <w:t xml:space="preserve"> </w:t>
      </w:r>
      <w:r w:rsidRPr="00A4535C">
        <w:rPr>
          <w:rFonts w:eastAsia="Calibri" w:cs="Arial"/>
          <w:iCs/>
          <w:szCs w:val="24"/>
          <w:lang w:val="x-none"/>
        </w:rPr>
        <w:t>o ile przemawiają za tym szczególne względy środowiska</w:t>
      </w:r>
      <w:r w:rsidRPr="00A4535C">
        <w:rPr>
          <w:rFonts w:eastAsia="Calibri" w:cs="Arial"/>
          <w:iCs/>
          <w:szCs w:val="24"/>
        </w:rPr>
        <w:t>,</w:t>
      </w:r>
      <w:r w:rsidRPr="00A4535C">
        <w:rPr>
          <w:rFonts w:eastAsia="Calibri" w:cs="Arial"/>
          <w:iCs/>
          <w:szCs w:val="24"/>
          <w:lang w:val="x-none"/>
        </w:rPr>
        <w:t xml:space="preserve"> zakres i sposób monitorowania procesów technologicznych w tym pomiaru i ewidencjonowania wielkości emisji w zakresie przekraczającym wymagania o których mowa w art. 147</w:t>
      </w:r>
      <w:r w:rsidRPr="00A4535C">
        <w:rPr>
          <w:rFonts w:eastAsia="Calibri" w:cs="Arial"/>
          <w:iCs/>
          <w:szCs w:val="24"/>
        </w:rPr>
        <w:t xml:space="preserve"> </w:t>
      </w:r>
      <w:r w:rsidRPr="00A4535C">
        <w:rPr>
          <w:rFonts w:eastAsia="Calibri" w:cs="Arial"/>
          <w:iCs/>
          <w:szCs w:val="24"/>
          <w:lang w:val="x-none"/>
        </w:rPr>
        <w:t>i 148 ust. 1 ww. ustawy</w:t>
      </w:r>
      <w:r w:rsidRPr="00A4535C">
        <w:rPr>
          <w:rFonts w:eastAsia="Calibri" w:cs="Arial"/>
          <w:iCs/>
          <w:szCs w:val="24"/>
        </w:rPr>
        <w:t xml:space="preserve"> oraz uwzględniając ogólne zapisy Konkluzji BAT w odniesieniu do definicji najlepszych dostępnych technik w związku z art. 211 ustawy Poś. </w:t>
      </w:r>
      <w:r w:rsidRPr="00A4535C">
        <w:rPr>
          <w:rFonts w:eastAsia="Calibri" w:cs="Arial"/>
          <w:iCs/>
          <w:szCs w:val="24"/>
          <w:lang w:val="x-none"/>
        </w:rPr>
        <w:t>P</w:t>
      </w:r>
      <w:r w:rsidRPr="00A4535C">
        <w:rPr>
          <w:rFonts w:eastAsia="Calibri" w:cs="Arial"/>
          <w:iCs/>
          <w:szCs w:val="24"/>
        </w:rPr>
        <w:t>rzy czym</w:t>
      </w:r>
      <w:r w:rsidRPr="00A4535C">
        <w:rPr>
          <w:rFonts w:eastAsia="Calibri" w:cs="Arial"/>
          <w:iCs/>
          <w:szCs w:val="24"/>
          <w:lang w:val="x-none"/>
        </w:rPr>
        <w:t xml:space="preserve"> </w:t>
      </w:r>
      <w:r w:rsidRPr="00A4535C">
        <w:rPr>
          <w:rFonts w:eastAsia="Calibri" w:cs="Arial"/>
          <w:iCs/>
          <w:szCs w:val="24"/>
        </w:rPr>
        <w:t>uwzględniono</w:t>
      </w:r>
      <w:r w:rsidRPr="00A4535C">
        <w:rPr>
          <w:rFonts w:eastAsia="Calibri" w:cs="Arial"/>
          <w:iCs/>
          <w:szCs w:val="24"/>
          <w:lang w:val="x-none"/>
        </w:rPr>
        <w:t xml:space="preserve"> fakt, iż</w:t>
      </w:r>
      <w:r w:rsidRPr="00A4535C">
        <w:rPr>
          <w:rFonts w:eastAsia="Calibri" w:cs="Arial"/>
          <w:iCs/>
          <w:szCs w:val="24"/>
        </w:rPr>
        <w:t> </w:t>
      </w:r>
      <w:r w:rsidRPr="00A4535C">
        <w:rPr>
          <w:rFonts w:eastAsia="Calibri" w:cs="Arial"/>
          <w:iCs/>
          <w:szCs w:val="24"/>
          <w:lang w:val="x-none"/>
        </w:rPr>
        <w:t>w instalacji przetwarzane są produkty</w:t>
      </w:r>
      <w:r w:rsidRPr="00A4535C">
        <w:rPr>
          <w:rFonts w:eastAsia="Calibri" w:cs="Arial"/>
          <w:iCs/>
          <w:szCs w:val="24"/>
        </w:rPr>
        <w:t xml:space="preserve"> </w:t>
      </w:r>
      <w:r w:rsidRPr="00A4535C">
        <w:rPr>
          <w:rFonts w:eastAsia="Calibri" w:cs="Arial"/>
          <w:iCs/>
          <w:szCs w:val="24"/>
          <w:lang w:val="x-none"/>
        </w:rPr>
        <w:t>co do których nie można mieć stu procentowej pewności, że nie są zanieczyszczone (np. surowce, w którym znajdują się elementy z</w:t>
      </w:r>
      <w:r w:rsidRPr="00A4535C">
        <w:rPr>
          <w:rFonts w:eastAsia="Calibri" w:cs="Arial"/>
          <w:iCs/>
          <w:szCs w:val="24"/>
        </w:rPr>
        <w:t> </w:t>
      </w:r>
      <w:r w:rsidRPr="00A4535C">
        <w:rPr>
          <w:rFonts w:eastAsia="Calibri" w:cs="Arial"/>
          <w:iCs/>
          <w:szCs w:val="24"/>
          <w:lang w:val="x-none"/>
        </w:rPr>
        <w:t>rozbiórki)</w:t>
      </w:r>
      <w:r w:rsidRPr="00A4535C">
        <w:rPr>
          <w:rFonts w:eastAsia="Calibri" w:cs="Arial"/>
          <w:iCs/>
          <w:szCs w:val="24"/>
        </w:rPr>
        <w:t xml:space="preserve">. </w:t>
      </w:r>
    </w:p>
    <w:p w14:paraId="2409CED3" w14:textId="77777777" w:rsidR="00A4535C" w:rsidRPr="00A4535C" w:rsidRDefault="00A4535C" w:rsidP="00A4535C">
      <w:pPr>
        <w:spacing w:line="276" w:lineRule="auto"/>
        <w:ind w:firstLine="708"/>
        <w:jc w:val="both"/>
        <w:rPr>
          <w:rFonts w:ascii="Calibri" w:eastAsia="Calibri" w:hAnsi="Calibri" w:cs="Times New Roman"/>
          <w:kern w:val="2"/>
          <w:sz w:val="22"/>
        </w:rPr>
      </w:pPr>
      <w:r w:rsidRPr="00A4535C">
        <w:rPr>
          <w:rFonts w:eastAsia="Times New Roman" w:cs="Times New Roman"/>
          <w:szCs w:val="24"/>
          <w:lang w:eastAsia="pl-PL"/>
        </w:rPr>
        <w:t xml:space="preserve">Źródła objęte ww. obowiązkiem pomiarowym charakteryzują się zmiennością emisji w zależności od obciążenia, spalanego paliwa oraz obrabianego materiału. We wniosku nie przedstawiono wystarczających dowodów świadczących o przewidywalności poziomów emisji, która mogłaby przemawiać za ograniczeniem częstotliwości pomiarów. </w:t>
      </w:r>
      <w:r w:rsidRPr="00A4535C">
        <w:rPr>
          <w:rFonts w:eastAsia="Calibri" w:cs="Arial"/>
          <w:iCs/>
          <w:szCs w:val="24"/>
        </w:rPr>
        <w:t>Ponadto została zwiększona ilość maksymalnego zużycia papieru do impregnowania, a także zmieniono preparaty w instalacji do produkcji płyt drewnopochodnych.</w:t>
      </w:r>
    </w:p>
    <w:p w14:paraId="27502B5A" w14:textId="77777777" w:rsidR="00A4535C" w:rsidRPr="00A4535C" w:rsidRDefault="00A4535C" w:rsidP="00A4535C">
      <w:pPr>
        <w:spacing w:after="200" w:line="276" w:lineRule="auto"/>
        <w:ind w:firstLine="709"/>
        <w:jc w:val="both"/>
        <w:rPr>
          <w:rFonts w:eastAsia="Times New Roman" w:cs="Arial"/>
          <w:szCs w:val="24"/>
          <w:lang w:eastAsia="pl-PL"/>
        </w:rPr>
      </w:pPr>
      <w:r w:rsidRPr="00A4535C">
        <w:rPr>
          <w:rFonts w:eastAsia="Times New Roman" w:cs="Arial"/>
          <w:szCs w:val="24"/>
          <w:lang w:eastAsia="pl-PL"/>
        </w:rPr>
        <w:t>Zgodnie z art. 10 § 1 Kpa organ zapewnił stronie czynny udział w każdym stadium postępowania, a przed wydaniem decyzji umożliwił wypowiedzenie się co do zebranych materiałów, z czego Strona skorzystała.</w:t>
      </w:r>
    </w:p>
    <w:p w14:paraId="499BE619" w14:textId="77777777" w:rsidR="00A4535C" w:rsidRPr="00A4535C" w:rsidRDefault="00A4535C" w:rsidP="00A4535C">
      <w:pPr>
        <w:spacing w:after="200" w:line="276" w:lineRule="auto"/>
        <w:ind w:firstLine="709"/>
        <w:jc w:val="both"/>
        <w:rPr>
          <w:rFonts w:eastAsia="Times New Roman" w:cs="Arial"/>
          <w:szCs w:val="24"/>
          <w:lang w:eastAsia="pl-PL"/>
        </w:rPr>
      </w:pPr>
      <w:r w:rsidRPr="00A4535C">
        <w:rPr>
          <w:rFonts w:eastAsia="Times New Roman" w:cs="Arial"/>
          <w:szCs w:val="24"/>
          <w:lang w:eastAsia="pl-PL"/>
        </w:rPr>
        <w:t>Wprowadzone zmiany obowiązującego pozwolenia zintegrowanego nie zmieniają ustaleń dotyczących spełnienia wymogów wynikających z najlepszych dostępnych technik. Zachowane są również standardy jakości środowiska.</w:t>
      </w:r>
    </w:p>
    <w:p w14:paraId="7CD73514" w14:textId="77777777" w:rsidR="00A4535C" w:rsidRPr="00A4535C" w:rsidRDefault="00A4535C" w:rsidP="00A4535C">
      <w:pPr>
        <w:keepNext/>
        <w:spacing w:before="480" w:after="360" w:line="240" w:lineRule="auto"/>
        <w:jc w:val="center"/>
        <w:outlineLvl w:val="0"/>
        <w:rPr>
          <w:rFonts w:eastAsia="Times New Roman" w:cs="Times New Roman"/>
          <w:b/>
          <w:szCs w:val="20"/>
          <w:lang w:val="x-none" w:eastAsia="x-none"/>
        </w:rPr>
      </w:pPr>
      <w:r w:rsidRPr="00A4535C">
        <w:rPr>
          <w:rFonts w:eastAsia="Times New Roman" w:cs="Times New Roman"/>
          <w:b/>
          <w:szCs w:val="20"/>
          <w:lang w:val="x-none" w:eastAsia="x-none"/>
        </w:rPr>
        <w:t>Pouczenie</w:t>
      </w:r>
    </w:p>
    <w:p w14:paraId="671C44F6" w14:textId="77777777" w:rsidR="00A4535C" w:rsidRPr="00A4535C" w:rsidRDefault="00A4535C" w:rsidP="00A4535C">
      <w:pPr>
        <w:numPr>
          <w:ilvl w:val="0"/>
          <w:numId w:val="27"/>
        </w:numPr>
        <w:autoSpaceDE w:val="0"/>
        <w:autoSpaceDN w:val="0"/>
        <w:adjustRightInd w:val="0"/>
        <w:spacing w:after="0" w:line="276" w:lineRule="auto"/>
        <w:ind w:left="284" w:hanging="284"/>
        <w:jc w:val="both"/>
        <w:rPr>
          <w:rFonts w:eastAsia="Times New Roman" w:cs="Arial"/>
          <w:szCs w:val="24"/>
          <w:lang w:eastAsia="pl-PL"/>
        </w:rPr>
      </w:pPr>
      <w:r w:rsidRPr="00A4535C">
        <w:rPr>
          <w:rFonts w:eastAsia="Times New Roman" w:cs="Arial"/>
          <w:szCs w:val="24"/>
          <w:lang w:eastAsia="pl-PL"/>
        </w:rPr>
        <w:t>Od niniejszej decyzji służy odwołanie do Ministra Klimatu i Środowiska za pośrednictwem Marszałka Województwa Podkarpackiego w terminie 14 dni od dnia doręczenia decyzji.</w:t>
      </w:r>
    </w:p>
    <w:p w14:paraId="428E8595" w14:textId="77777777" w:rsidR="00A4535C" w:rsidRPr="00A4535C" w:rsidRDefault="00A4535C" w:rsidP="00A4535C">
      <w:pPr>
        <w:numPr>
          <w:ilvl w:val="0"/>
          <w:numId w:val="27"/>
        </w:numPr>
        <w:autoSpaceDE w:val="0"/>
        <w:autoSpaceDN w:val="0"/>
        <w:adjustRightInd w:val="0"/>
        <w:spacing w:after="0" w:line="276" w:lineRule="auto"/>
        <w:ind w:left="284" w:hanging="284"/>
        <w:jc w:val="both"/>
        <w:rPr>
          <w:rFonts w:eastAsia="Times New Roman" w:cs="Arial"/>
          <w:szCs w:val="24"/>
          <w:lang w:eastAsia="pl-PL"/>
        </w:rPr>
      </w:pPr>
      <w:r w:rsidRPr="00A4535C">
        <w:rPr>
          <w:rFonts w:eastAsia="Times New Roman" w:cs="Arial"/>
          <w:szCs w:val="24"/>
          <w:lang w:eastAsia="pl-PL"/>
        </w:rPr>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70A77467" w14:textId="77777777" w:rsidR="00A4535C" w:rsidRPr="00A4535C" w:rsidRDefault="00A4535C" w:rsidP="00A4535C">
      <w:pPr>
        <w:spacing w:before="1080" w:after="0" w:line="240" w:lineRule="auto"/>
        <w:rPr>
          <w:rFonts w:eastAsia="Times New Roman" w:cs="Arial"/>
          <w:sz w:val="20"/>
          <w:szCs w:val="20"/>
          <w:lang w:eastAsia="pl-PL"/>
        </w:rPr>
      </w:pPr>
      <w:r w:rsidRPr="00A4535C">
        <w:rPr>
          <w:rFonts w:eastAsia="Times New Roman" w:cs="Arial"/>
          <w:sz w:val="20"/>
          <w:szCs w:val="20"/>
          <w:lang w:eastAsia="pl-PL"/>
        </w:rPr>
        <w:t>Opłata skarbowa w wys. 1005,50 zł</w:t>
      </w:r>
    </w:p>
    <w:p w14:paraId="63297400"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uiszczona w dniu 4 lipca 2023 r.</w:t>
      </w:r>
    </w:p>
    <w:p w14:paraId="48540315"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na rachunek bankowy Urzędu Miasta Rzeszowa</w:t>
      </w:r>
    </w:p>
    <w:p w14:paraId="5A0729B9" w14:textId="77777777" w:rsidR="00A4535C" w:rsidRPr="00A4535C" w:rsidRDefault="00A4535C" w:rsidP="00A4535C">
      <w:pPr>
        <w:spacing w:after="0" w:line="240" w:lineRule="auto"/>
        <w:rPr>
          <w:rFonts w:eastAsia="Times New Roman" w:cs="Arial"/>
          <w:sz w:val="20"/>
          <w:szCs w:val="20"/>
          <w:lang w:eastAsia="pl-PL"/>
        </w:rPr>
      </w:pPr>
      <w:r w:rsidRPr="00A4535C">
        <w:rPr>
          <w:rFonts w:eastAsia="Times New Roman" w:cs="Arial"/>
          <w:sz w:val="20"/>
          <w:szCs w:val="20"/>
          <w:lang w:eastAsia="pl-PL"/>
        </w:rPr>
        <w:t>Nr 17 1020 4391 2018 0062 0000 0423</w:t>
      </w:r>
    </w:p>
    <w:p w14:paraId="5FD88A07" w14:textId="77777777" w:rsidR="00A4535C" w:rsidRPr="00A4535C" w:rsidRDefault="00A4535C" w:rsidP="00A4535C">
      <w:pPr>
        <w:spacing w:before="840" w:after="0" w:line="240" w:lineRule="auto"/>
        <w:rPr>
          <w:rFonts w:eastAsia="Times New Roman" w:cs="Arial"/>
          <w:sz w:val="20"/>
          <w:szCs w:val="20"/>
          <w:lang w:eastAsia="pl-PL"/>
        </w:rPr>
      </w:pPr>
      <w:r w:rsidRPr="00A4535C">
        <w:rPr>
          <w:rFonts w:eastAsia="Times New Roman" w:cs="Arial"/>
          <w:sz w:val="20"/>
          <w:szCs w:val="20"/>
          <w:lang w:eastAsia="pl-PL"/>
        </w:rPr>
        <w:t>Otrzymują:</w:t>
      </w:r>
    </w:p>
    <w:p w14:paraId="113416FF" w14:textId="77777777" w:rsidR="00A4535C" w:rsidRPr="00A4535C" w:rsidRDefault="00A4535C" w:rsidP="00A4535C">
      <w:pPr>
        <w:numPr>
          <w:ilvl w:val="0"/>
          <w:numId w:val="26"/>
        </w:numPr>
        <w:tabs>
          <w:tab w:val="num" w:pos="142"/>
        </w:tabs>
        <w:spacing w:after="0" w:line="240" w:lineRule="auto"/>
        <w:ind w:left="284" w:hanging="284"/>
        <w:rPr>
          <w:rFonts w:eastAsia="Times New Roman" w:cs="Arial"/>
          <w:sz w:val="20"/>
          <w:szCs w:val="20"/>
          <w:lang w:eastAsia="pl-PL"/>
        </w:rPr>
      </w:pPr>
      <w:r w:rsidRPr="00A4535C">
        <w:rPr>
          <w:rFonts w:eastAsia="Times New Roman" w:cs="Arial"/>
          <w:sz w:val="20"/>
          <w:szCs w:val="20"/>
          <w:lang w:eastAsia="pl-PL"/>
        </w:rPr>
        <w:t xml:space="preserve">KRONOSPAN Mielec Sp. z o.o. </w:t>
      </w:r>
    </w:p>
    <w:p w14:paraId="1662F00F" w14:textId="77777777" w:rsidR="00A4535C" w:rsidRPr="00A4535C" w:rsidRDefault="00A4535C" w:rsidP="00A4535C">
      <w:pPr>
        <w:spacing w:after="0" w:line="240" w:lineRule="auto"/>
        <w:ind w:left="284"/>
        <w:rPr>
          <w:rFonts w:eastAsia="Times New Roman" w:cs="Arial"/>
          <w:sz w:val="20"/>
          <w:szCs w:val="20"/>
          <w:lang w:eastAsia="pl-PL"/>
        </w:rPr>
      </w:pPr>
      <w:r w:rsidRPr="00A4535C">
        <w:rPr>
          <w:rFonts w:eastAsia="Times New Roman" w:cs="Arial"/>
          <w:sz w:val="20"/>
          <w:szCs w:val="20"/>
          <w:lang w:eastAsia="pl-PL"/>
        </w:rPr>
        <w:t>ul. Wojska Polskiego 3, 39-300 Mielec</w:t>
      </w:r>
    </w:p>
    <w:p w14:paraId="6CA0247F" w14:textId="77777777" w:rsidR="00A4535C" w:rsidRPr="00A4535C" w:rsidRDefault="00A4535C" w:rsidP="00A4535C">
      <w:pPr>
        <w:numPr>
          <w:ilvl w:val="0"/>
          <w:numId w:val="26"/>
        </w:numPr>
        <w:tabs>
          <w:tab w:val="num" w:pos="0"/>
        </w:tabs>
        <w:spacing w:after="0" w:line="240" w:lineRule="auto"/>
        <w:ind w:left="284" w:hanging="284"/>
        <w:rPr>
          <w:rFonts w:eastAsia="Times New Roman" w:cs="Arial"/>
          <w:sz w:val="20"/>
          <w:szCs w:val="20"/>
          <w:lang w:eastAsia="pl-PL"/>
        </w:rPr>
      </w:pPr>
      <w:r w:rsidRPr="00A4535C">
        <w:rPr>
          <w:rFonts w:eastAsia="Times New Roman" w:cs="Arial"/>
          <w:sz w:val="20"/>
          <w:szCs w:val="20"/>
          <w:lang w:eastAsia="pl-PL"/>
        </w:rPr>
        <w:t>OS-I, a/a</w:t>
      </w:r>
    </w:p>
    <w:sectPr w:rsidR="00A4535C" w:rsidRPr="00A4535C"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4845F" w14:textId="77777777" w:rsidR="0096520D" w:rsidRDefault="0096520D" w:rsidP="000D66EB">
      <w:pPr>
        <w:spacing w:after="0" w:line="240" w:lineRule="auto"/>
      </w:pPr>
      <w:r>
        <w:separator/>
      </w:r>
    </w:p>
  </w:endnote>
  <w:endnote w:type="continuationSeparator" w:id="0">
    <w:p w14:paraId="6DBC614E" w14:textId="77777777" w:rsidR="0096520D" w:rsidRDefault="0096520D"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Times New Roman Normalny">
    <w:panose1 w:val="00000000000000000000"/>
    <w:charset w:val="EE"/>
    <w:family w:val="roman"/>
    <w:notTrueType/>
    <w:pitch w:val="default"/>
    <w:sig w:usb0="00000005" w:usb1="00000000" w:usb2="00000000" w:usb3="00000000" w:csb0="00000002" w:csb1="00000000"/>
  </w:font>
  <w:font w:name="Sylfaen">
    <w:panose1 w:val="010A0502050306030303"/>
    <w:charset w:val="EE"/>
    <w:family w:val="roman"/>
    <w:pitch w:val="variable"/>
    <w:sig w:usb0="040006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0FF6FABB" w14:textId="19EB1EF9" w:rsidR="00C15C9E" w:rsidRPr="00FE2DB1" w:rsidRDefault="0005355B" w:rsidP="00FE2DB1">
            <w:pPr>
              <w:pStyle w:val="Stopka"/>
              <w:jc w:val="right"/>
            </w:pPr>
            <w:r>
              <w:rPr>
                <w:rFonts w:cs="Arial"/>
                <w:bCs/>
              </w:rPr>
              <w:t>OS-I.7222.</w:t>
            </w:r>
            <w:r w:rsidR="00A4535C">
              <w:rPr>
                <w:rFonts w:cs="Arial"/>
                <w:bCs/>
              </w:rPr>
              <w:t>28.20</w:t>
            </w:r>
            <w:r>
              <w:rPr>
                <w:rFonts w:cs="Arial"/>
                <w:bCs/>
              </w:rPr>
              <w:t>.202</w:t>
            </w:r>
            <w:r w:rsidR="00B715D0">
              <w:rPr>
                <w:rFonts w:cs="Arial"/>
                <w:bCs/>
              </w:rPr>
              <w:t>3</w:t>
            </w:r>
            <w:r>
              <w:rPr>
                <w:rFonts w:cs="Arial"/>
                <w:bCs/>
              </w:rPr>
              <w:t>.BK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6EA9A" w14:textId="77777777" w:rsidR="0096520D" w:rsidRDefault="0096520D" w:rsidP="000D66EB">
      <w:pPr>
        <w:spacing w:after="0" w:line="240" w:lineRule="auto"/>
      </w:pPr>
      <w:r>
        <w:separator/>
      </w:r>
    </w:p>
  </w:footnote>
  <w:footnote w:type="continuationSeparator" w:id="0">
    <w:p w14:paraId="7BE6612D" w14:textId="77777777" w:rsidR="0096520D" w:rsidRDefault="0096520D"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1D85C6C"/>
    <w:multiLevelType w:val="hybridMultilevel"/>
    <w:tmpl w:val="0EA66C90"/>
    <w:lvl w:ilvl="0" w:tplc="28A6C264">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3" w15:restartNumberingAfterBreak="0">
    <w:nsid w:val="02DA0DA0"/>
    <w:multiLevelType w:val="hybridMultilevel"/>
    <w:tmpl w:val="DC60F916"/>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071726B4"/>
    <w:multiLevelType w:val="hybridMultilevel"/>
    <w:tmpl w:val="27009B9E"/>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0B736262"/>
    <w:multiLevelType w:val="hybridMultilevel"/>
    <w:tmpl w:val="2C6ECD70"/>
    <w:lvl w:ilvl="0" w:tplc="04150001">
      <w:start w:val="1"/>
      <w:numFmt w:val="bullet"/>
      <w:pStyle w:val="W4pz"/>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15:restartNumberingAfterBreak="0">
    <w:nsid w:val="136D645B"/>
    <w:multiLevelType w:val="singleLevel"/>
    <w:tmpl w:val="5F48C7EA"/>
    <w:lvl w:ilvl="0">
      <w:start w:val="1"/>
      <w:numFmt w:val="lowerLetter"/>
      <w:pStyle w:val="L1i2pz"/>
      <w:lvlText w:val="%1)"/>
      <w:lvlJc w:val="left"/>
      <w:pPr>
        <w:tabs>
          <w:tab w:val="num" w:pos="567"/>
        </w:tabs>
        <w:ind w:left="567" w:hanging="425"/>
      </w:pPr>
      <w:rPr>
        <w:rFonts w:hint="default"/>
      </w:rPr>
    </w:lvl>
  </w:abstractNum>
  <w:abstractNum w:abstractNumId="8"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3A0F60"/>
    <w:multiLevelType w:val="hybridMultilevel"/>
    <w:tmpl w:val="4106D7A8"/>
    <w:lvl w:ilvl="0" w:tplc="04150011">
      <w:start w:val="1"/>
      <w:numFmt w:val="decimal"/>
      <w:lvlText w:val="%1)"/>
      <w:lvlJc w:val="left"/>
      <w:pPr>
        <w:ind w:left="360" w:hanging="360"/>
      </w:pPr>
    </w:lvl>
    <w:lvl w:ilvl="1" w:tplc="303A88CA">
      <w:start w:val="1"/>
      <w:numFmt w:val="bullet"/>
      <w:lvlText w:val="−"/>
      <w:lvlJc w:val="left"/>
      <w:pPr>
        <w:ind w:left="1080" w:hanging="360"/>
      </w:pPr>
      <w:rPr>
        <w:rFonts w:ascii="Times New Roman" w:hAnsi="Times New Roman" w:cs="Times New Roman" w:hint="default"/>
      </w:r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2" w15:restartNumberingAfterBreak="0">
    <w:nsid w:val="297D4BE3"/>
    <w:multiLevelType w:val="hybridMultilevel"/>
    <w:tmpl w:val="09904F28"/>
    <w:lvl w:ilvl="0" w:tplc="7E562B7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2104092"/>
    <w:multiLevelType w:val="multilevel"/>
    <w:tmpl w:val="67627C1A"/>
    <w:lvl w:ilvl="0">
      <w:start w:val="1"/>
      <w:numFmt w:val="decimal"/>
      <w:lvlText w:val="%1."/>
      <w:lvlJc w:val="left"/>
      <w:pPr>
        <w:ind w:left="360" w:hanging="360"/>
      </w:pPr>
      <w:rPr>
        <w:rFonts w:hint="default"/>
      </w:rPr>
    </w:lvl>
    <w:lvl w:ilvl="1">
      <w:start w:val="1"/>
      <w:numFmt w:val="decimal"/>
      <w:pStyle w:val="StylZ1"/>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9024BC4"/>
    <w:multiLevelType w:val="hybridMultilevel"/>
    <w:tmpl w:val="D57EE3C6"/>
    <w:lvl w:ilvl="0" w:tplc="0415000F">
      <w:start w:val="8"/>
      <w:numFmt w:val="decimal"/>
      <w:pStyle w:val="Styl2"/>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3D214C71"/>
    <w:multiLevelType w:val="hybridMultilevel"/>
    <w:tmpl w:val="FDCAB70A"/>
    <w:lvl w:ilvl="0" w:tplc="87009D90">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3E6A3274"/>
    <w:multiLevelType w:val="hybridMultilevel"/>
    <w:tmpl w:val="4058FD88"/>
    <w:lvl w:ilvl="0" w:tplc="886AEDA4">
      <w:start w:val="1"/>
      <w:numFmt w:val="lowerLetter"/>
      <w:lvlText w:val="%1)"/>
      <w:lvlJc w:val="left"/>
      <w:pPr>
        <w:ind w:left="502" w:hanging="360"/>
      </w:pPr>
      <w:rPr>
        <w:rFonts w:cs="Times New Roman" w:hint="default"/>
      </w:rPr>
    </w:lvl>
    <w:lvl w:ilvl="1" w:tplc="04150019" w:tentative="1">
      <w:start w:val="1"/>
      <w:numFmt w:val="lowerLetter"/>
      <w:lvlText w:val="%2."/>
      <w:lvlJc w:val="left"/>
      <w:pPr>
        <w:ind w:left="1222" w:hanging="360"/>
      </w:pPr>
      <w:rPr>
        <w:rFonts w:cs="Times New Roman"/>
      </w:rPr>
    </w:lvl>
    <w:lvl w:ilvl="2" w:tplc="0415001B" w:tentative="1">
      <w:start w:val="1"/>
      <w:numFmt w:val="lowerRoman"/>
      <w:lvlText w:val="%3."/>
      <w:lvlJc w:val="right"/>
      <w:pPr>
        <w:ind w:left="1942" w:hanging="180"/>
      </w:pPr>
      <w:rPr>
        <w:rFonts w:cs="Times New Roman"/>
      </w:rPr>
    </w:lvl>
    <w:lvl w:ilvl="3" w:tplc="0415000F" w:tentative="1">
      <w:start w:val="1"/>
      <w:numFmt w:val="decimal"/>
      <w:lvlText w:val="%4."/>
      <w:lvlJc w:val="left"/>
      <w:pPr>
        <w:ind w:left="2662" w:hanging="360"/>
      </w:pPr>
      <w:rPr>
        <w:rFonts w:cs="Times New Roman"/>
      </w:rPr>
    </w:lvl>
    <w:lvl w:ilvl="4" w:tplc="04150019" w:tentative="1">
      <w:start w:val="1"/>
      <w:numFmt w:val="lowerLetter"/>
      <w:lvlText w:val="%5."/>
      <w:lvlJc w:val="left"/>
      <w:pPr>
        <w:ind w:left="3382" w:hanging="360"/>
      </w:pPr>
      <w:rPr>
        <w:rFonts w:cs="Times New Roman"/>
      </w:rPr>
    </w:lvl>
    <w:lvl w:ilvl="5" w:tplc="0415001B" w:tentative="1">
      <w:start w:val="1"/>
      <w:numFmt w:val="lowerRoman"/>
      <w:lvlText w:val="%6."/>
      <w:lvlJc w:val="right"/>
      <w:pPr>
        <w:ind w:left="4102" w:hanging="180"/>
      </w:pPr>
      <w:rPr>
        <w:rFonts w:cs="Times New Roman"/>
      </w:rPr>
    </w:lvl>
    <w:lvl w:ilvl="6" w:tplc="0415000F" w:tentative="1">
      <w:start w:val="1"/>
      <w:numFmt w:val="decimal"/>
      <w:lvlText w:val="%7."/>
      <w:lvlJc w:val="left"/>
      <w:pPr>
        <w:ind w:left="4822" w:hanging="360"/>
      </w:pPr>
      <w:rPr>
        <w:rFonts w:cs="Times New Roman"/>
      </w:rPr>
    </w:lvl>
    <w:lvl w:ilvl="7" w:tplc="04150019" w:tentative="1">
      <w:start w:val="1"/>
      <w:numFmt w:val="lowerLetter"/>
      <w:lvlText w:val="%8."/>
      <w:lvlJc w:val="left"/>
      <w:pPr>
        <w:ind w:left="5542" w:hanging="360"/>
      </w:pPr>
      <w:rPr>
        <w:rFonts w:cs="Times New Roman"/>
      </w:rPr>
    </w:lvl>
    <w:lvl w:ilvl="8" w:tplc="0415001B" w:tentative="1">
      <w:start w:val="1"/>
      <w:numFmt w:val="lowerRoman"/>
      <w:lvlText w:val="%9."/>
      <w:lvlJc w:val="right"/>
      <w:pPr>
        <w:ind w:left="6262" w:hanging="180"/>
      </w:pPr>
      <w:rPr>
        <w:rFonts w:cs="Times New Roman"/>
      </w:rPr>
    </w:lvl>
  </w:abstractNum>
  <w:abstractNum w:abstractNumId="18" w15:restartNumberingAfterBreak="0">
    <w:nsid w:val="4838582D"/>
    <w:multiLevelType w:val="hybridMultilevel"/>
    <w:tmpl w:val="F24CE14A"/>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48AF1477"/>
    <w:multiLevelType w:val="hybridMultilevel"/>
    <w:tmpl w:val="B248E050"/>
    <w:lvl w:ilvl="0" w:tplc="15D6FCEA">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1C4D9C"/>
    <w:multiLevelType w:val="hybridMultilevel"/>
    <w:tmpl w:val="41306428"/>
    <w:lvl w:ilvl="0" w:tplc="45927D2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4C54711E"/>
    <w:multiLevelType w:val="hybridMultilevel"/>
    <w:tmpl w:val="B358BD70"/>
    <w:lvl w:ilvl="0" w:tplc="23CA632A">
      <w:start w:val="1"/>
      <w:numFmt w:val="bullet"/>
      <w:lvlText w:val=""/>
      <w:lvlJc w:val="left"/>
      <w:pPr>
        <w:ind w:left="360" w:hanging="360"/>
      </w:pPr>
      <w:rPr>
        <w:rFonts w:ascii="Symbol" w:hAnsi="Symbol" w:hint="default"/>
        <w:strike w:val="0"/>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32F69E0"/>
    <w:multiLevelType w:val="hybridMultilevel"/>
    <w:tmpl w:val="614C2DF0"/>
    <w:lvl w:ilvl="0" w:tplc="AF165334">
      <w:start w:val="1"/>
      <w:numFmt w:val="decimal"/>
      <w:lvlText w:val="%1)"/>
      <w:lvlJc w:val="left"/>
      <w:pPr>
        <w:ind w:left="360" w:hanging="360"/>
      </w:pPr>
      <w:rPr>
        <w:rFonts w:ascii="Arial" w:eastAsia="Times New Roman" w:hAnsi="Arial" w:cs="Arial"/>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C4C2ACE"/>
    <w:multiLevelType w:val="hybridMultilevel"/>
    <w:tmpl w:val="D16CA120"/>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637D7A81"/>
    <w:multiLevelType w:val="hybridMultilevel"/>
    <w:tmpl w:val="1570BD58"/>
    <w:lvl w:ilvl="0" w:tplc="303A88CA">
      <w:start w:val="1"/>
      <w:numFmt w:val="bullet"/>
      <w:lvlText w:val="−"/>
      <w:lvlJc w:val="left"/>
      <w:pPr>
        <w:ind w:left="720" w:hanging="360"/>
      </w:pPr>
      <w:rPr>
        <w:rFonts w:ascii="Times New Roman" w:hAnsi="Times New Roman" w:cs="Times New Roman" w:hint="default"/>
      </w:rPr>
    </w:lvl>
    <w:lvl w:ilvl="1" w:tplc="303A88CA">
      <w:start w:val="1"/>
      <w:numFmt w:val="bullet"/>
      <w:lvlText w:val="−"/>
      <w:lvlJc w:val="left"/>
      <w:pPr>
        <w:ind w:left="1440" w:hanging="360"/>
      </w:pPr>
      <w:rPr>
        <w:rFonts w:ascii="Times New Roman" w:hAnsi="Times New Roman" w:cs="Times New Roman"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8183BCC"/>
    <w:multiLevelType w:val="hybridMultilevel"/>
    <w:tmpl w:val="3E7C9400"/>
    <w:lvl w:ilvl="0" w:tplc="700C11CA">
      <w:start w:val="1"/>
      <w:numFmt w:val="bullet"/>
      <w:lvlText w:val="-"/>
      <w:lvlJc w:val="left"/>
      <w:pPr>
        <w:ind w:left="272" w:hanging="360"/>
      </w:pPr>
      <w:rPr>
        <w:rFonts w:ascii="Times New Roman" w:eastAsia="Times New Roman" w:hAnsi="Times New Roman" w:hint="default"/>
        <w:color w:val="auto"/>
        <w:w w:val="112"/>
      </w:rPr>
    </w:lvl>
    <w:lvl w:ilvl="1" w:tplc="04150003" w:tentative="1">
      <w:start w:val="1"/>
      <w:numFmt w:val="bullet"/>
      <w:lvlText w:val="o"/>
      <w:lvlJc w:val="left"/>
      <w:pPr>
        <w:ind w:left="992" w:hanging="360"/>
      </w:pPr>
      <w:rPr>
        <w:rFonts w:ascii="Courier New" w:hAnsi="Courier New" w:cs="Courier New" w:hint="default"/>
      </w:rPr>
    </w:lvl>
    <w:lvl w:ilvl="2" w:tplc="04150005" w:tentative="1">
      <w:start w:val="1"/>
      <w:numFmt w:val="bullet"/>
      <w:lvlText w:val=""/>
      <w:lvlJc w:val="left"/>
      <w:pPr>
        <w:ind w:left="1712" w:hanging="360"/>
      </w:pPr>
      <w:rPr>
        <w:rFonts w:ascii="Wingdings" w:hAnsi="Wingdings" w:hint="default"/>
      </w:rPr>
    </w:lvl>
    <w:lvl w:ilvl="3" w:tplc="04150001" w:tentative="1">
      <w:start w:val="1"/>
      <w:numFmt w:val="bullet"/>
      <w:lvlText w:val=""/>
      <w:lvlJc w:val="left"/>
      <w:pPr>
        <w:ind w:left="2432" w:hanging="360"/>
      </w:pPr>
      <w:rPr>
        <w:rFonts w:ascii="Symbol" w:hAnsi="Symbol" w:hint="default"/>
      </w:rPr>
    </w:lvl>
    <w:lvl w:ilvl="4" w:tplc="04150003" w:tentative="1">
      <w:start w:val="1"/>
      <w:numFmt w:val="bullet"/>
      <w:lvlText w:val="o"/>
      <w:lvlJc w:val="left"/>
      <w:pPr>
        <w:ind w:left="3152" w:hanging="360"/>
      </w:pPr>
      <w:rPr>
        <w:rFonts w:ascii="Courier New" w:hAnsi="Courier New" w:cs="Courier New" w:hint="default"/>
      </w:rPr>
    </w:lvl>
    <w:lvl w:ilvl="5" w:tplc="04150005" w:tentative="1">
      <w:start w:val="1"/>
      <w:numFmt w:val="bullet"/>
      <w:lvlText w:val=""/>
      <w:lvlJc w:val="left"/>
      <w:pPr>
        <w:ind w:left="3872" w:hanging="360"/>
      </w:pPr>
      <w:rPr>
        <w:rFonts w:ascii="Wingdings" w:hAnsi="Wingdings" w:hint="default"/>
      </w:rPr>
    </w:lvl>
    <w:lvl w:ilvl="6" w:tplc="04150001" w:tentative="1">
      <w:start w:val="1"/>
      <w:numFmt w:val="bullet"/>
      <w:lvlText w:val=""/>
      <w:lvlJc w:val="left"/>
      <w:pPr>
        <w:ind w:left="4592" w:hanging="360"/>
      </w:pPr>
      <w:rPr>
        <w:rFonts w:ascii="Symbol" w:hAnsi="Symbol" w:hint="default"/>
      </w:rPr>
    </w:lvl>
    <w:lvl w:ilvl="7" w:tplc="04150003" w:tentative="1">
      <w:start w:val="1"/>
      <w:numFmt w:val="bullet"/>
      <w:lvlText w:val="o"/>
      <w:lvlJc w:val="left"/>
      <w:pPr>
        <w:ind w:left="5312" w:hanging="360"/>
      </w:pPr>
      <w:rPr>
        <w:rFonts w:ascii="Courier New" w:hAnsi="Courier New" w:cs="Courier New" w:hint="default"/>
      </w:rPr>
    </w:lvl>
    <w:lvl w:ilvl="8" w:tplc="04150005" w:tentative="1">
      <w:start w:val="1"/>
      <w:numFmt w:val="bullet"/>
      <w:lvlText w:val=""/>
      <w:lvlJc w:val="left"/>
      <w:pPr>
        <w:ind w:left="6032" w:hanging="360"/>
      </w:pPr>
      <w:rPr>
        <w:rFonts w:ascii="Wingdings" w:hAnsi="Wingdings" w:hint="default"/>
      </w:rPr>
    </w:lvl>
  </w:abstractNum>
  <w:abstractNum w:abstractNumId="29" w15:restartNumberingAfterBreak="0">
    <w:nsid w:val="69041321"/>
    <w:multiLevelType w:val="hybridMultilevel"/>
    <w:tmpl w:val="886AF1C2"/>
    <w:lvl w:ilvl="0" w:tplc="3676B2D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697F76E1"/>
    <w:multiLevelType w:val="hybridMultilevel"/>
    <w:tmpl w:val="B2E6D15A"/>
    <w:lvl w:ilvl="0" w:tplc="303A88C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D18122D"/>
    <w:multiLevelType w:val="hybridMultilevel"/>
    <w:tmpl w:val="ECEA516C"/>
    <w:lvl w:ilvl="0" w:tplc="4E80DD4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6DA06BF6"/>
    <w:multiLevelType w:val="hybridMultilevel"/>
    <w:tmpl w:val="91ACEC82"/>
    <w:lvl w:ilvl="0" w:tplc="04150001">
      <w:start w:val="1"/>
      <w:numFmt w:val="bullet"/>
      <w:lvlText w:val=""/>
      <w:lvlJc w:val="left"/>
      <w:pPr>
        <w:ind w:left="720" w:hanging="360"/>
      </w:pPr>
      <w:rPr>
        <w:rFonts w:ascii="Symbol" w:hAnsi="Symbol" w:hint="default"/>
        <w:b w:val="0"/>
        <w:i w:val="0"/>
        <w:strike w:val="0"/>
        <w:dstrike w:val="0"/>
        <w:color w:val="000000"/>
        <w:sz w:val="30"/>
        <w:szCs w:val="30"/>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17B5AE6"/>
    <w:multiLevelType w:val="hybridMultilevel"/>
    <w:tmpl w:val="0A2C8808"/>
    <w:lvl w:ilvl="0" w:tplc="C4E8793C">
      <w:start w:val="1"/>
      <w:numFmt w:val="bullet"/>
      <w:pStyle w:val="W1i2pz"/>
      <w:lvlText w:val=""/>
      <w:lvlJc w:val="left"/>
      <w:pPr>
        <w:tabs>
          <w:tab w:val="num" w:pos="360"/>
        </w:tabs>
        <w:ind w:left="0" w:firstLine="0"/>
      </w:pPr>
      <w:rPr>
        <w:rFonts w:ascii="Symbol" w:hAnsi="Symbol" w:hint="default"/>
        <w:sz w:val="18"/>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510960"/>
    <w:multiLevelType w:val="hybridMultilevel"/>
    <w:tmpl w:val="B72C91A4"/>
    <w:lvl w:ilvl="0" w:tplc="303A88CA">
      <w:start w:val="1"/>
      <w:numFmt w:val="bullet"/>
      <w:lvlText w:val="−"/>
      <w:lvlJc w:val="left"/>
      <w:pPr>
        <w:ind w:left="360" w:hanging="360"/>
      </w:pPr>
      <w:rPr>
        <w:rFonts w:ascii="Times New Roman" w:hAnsi="Times New Roman" w:cs="Times New Roman"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7BE41B8C"/>
    <w:multiLevelType w:val="hybridMultilevel"/>
    <w:tmpl w:val="FB64CA8E"/>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74936240">
    <w:abstractNumId w:val="11"/>
  </w:num>
  <w:num w:numId="2" w16cid:durableId="1536194193">
    <w:abstractNumId w:val="8"/>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9"/>
  </w:num>
  <w:num w:numId="6" w16cid:durableId="1474516328">
    <w:abstractNumId w:val="22"/>
  </w:num>
  <w:num w:numId="7" w16cid:durableId="1172988256">
    <w:abstractNumId w:val="14"/>
  </w:num>
  <w:num w:numId="8" w16cid:durableId="47919132">
    <w:abstractNumId w:val="2"/>
  </w:num>
  <w:num w:numId="9" w16cid:durableId="185946167">
    <w:abstractNumId w:val="7"/>
  </w:num>
  <w:num w:numId="10" w16cid:durableId="610667864">
    <w:abstractNumId w:val="33"/>
  </w:num>
  <w:num w:numId="11" w16cid:durableId="54036162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362256">
    <w:abstractNumId w:val="13"/>
  </w:num>
  <w:num w:numId="13" w16cid:durableId="1454178911">
    <w:abstractNumId w:val="35"/>
  </w:num>
  <w:num w:numId="14" w16cid:durableId="466776424">
    <w:abstractNumId w:val="34"/>
  </w:num>
  <w:num w:numId="15" w16cid:durableId="1530143904">
    <w:abstractNumId w:val="27"/>
  </w:num>
  <w:num w:numId="16" w16cid:durableId="884484512">
    <w:abstractNumId w:val="10"/>
  </w:num>
  <w:num w:numId="17" w16cid:durableId="1913736309">
    <w:abstractNumId w:val="3"/>
  </w:num>
  <w:num w:numId="18" w16cid:durableId="1657614604">
    <w:abstractNumId w:val="21"/>
  </w:num>
  <w:num w:numId="19" w16cid:durableId="1148984341">
    <w:abstractNumId w:val="23"/>
  </w:num>
  <w:num w:numId="20" w16cid:durableId="237835870">
    <w:abstractNumId w:val="29"/>
  </w:num>
  <w:num w:numId="21" w16cid:durableId="1081293464">
    <w:abstractNumId w:val="17"/>
  </w:num>
  <w:num w:numId="22" w16cid:durableId="291251032">
    <w:abstractNumId w:val="12"/>
  </w:num>
  <w:num w:numId="23" w16cid:durableId="562643458">
    <w:abstractNumId w:val="31"/>
  </w:num>
  <w:num w:numId="24" w16cid:durableId="132916428">
    <w:abstractNumId w:val="30"/>
  </w:num>
  <w:num w:numId="25" w16cid:durableId="1597252215">
    <w:abstractNumId w:val="28"/>
  </w:num>
  <w:num w:numId="26" w16cid:durableId="1375809097">
    <w:abstractNumId w:val="26"/>
  </w:num>
  <w:num w:numId="27" w16cid:durableId="155265791">
    <w:abstractNumId w:val="24"/>
  </w:num>
  <w:num w:numId="28" w16cid:durableId="664749489">
    <w:abstractNumId w:val="32"/>
  </w:num>
  <w:num w:numId="29" w16cid:durableId="1333530880">
    <w:abstractNumId w:val="19"/>
  </w:num>
  <w:num w:numId="30" w16cid:durableId="965551010">
    <w:abstractNumId w:val="25"/>
  </w:num>
  <w:num w:numId="31" w16cid:durableId="797530571">
    <w:abstractNumId w:val="16"/>
  </w:num>
  <w:num w:numId="32" w16cid:durableId="407773956">
    <w:abstractNumId w:val="18"/>
  </w:num>
  <w:num w:numId="33" w16cid:durableId="474951014">
    <w:abstractNumId w:val="5"/>
  </w:num>
  <w:num w:numId="34" w16cid:durableId="1554998837">
    <w:abstractNumId w:val="1"/>
  </w:num>
  <w:num w:numId="35" w16cid:durableId="1230120479">
    <w:abstractNumId w:val="4"/>
  </w:num>
  <w:num w:numId="36" w16cid:durableId="768475972">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37741"/>
    <w:rsid w:val="0004310D"/>
    <w:rsid w:val="00044B30"/>
    <w:rsid w:val="0005355B"/>
    <w:rsid w:val="000C43DA"/>
    <w:rsid w:val="000D66EB"/>
    <w:rsid w:val="000E113E"/>
    <w:rsid w:val="000E422D"/>
    <w:rsid w:val="001174C9"/>
    <w:rsid w:val="00195D7F"/>
    <w:rsid w:val="002052A7"/>
    <w:rsid w:val="002211C1"/>
    <w:rsid w:val="00241F4B"/>
    <w:rsid w:val="00266333"/>
    <w:rsid w:val="002720C4"/>
    <w:rsid w:val="00284E70"/>
    <w:rsid w:val="002B61C3"/>
    <w:rsid w:val="002E71A8"/>
    <w:rsid w:val="002F0309"/>
    <w:rsid w:val="002F7098"/>
    <w:rsid w:val="003152CF"/>
    <w:rsid w:val="003157F6"/>
    <w:rsid w:val="003279C4"/>
    <w:rsid w:val="00336A79"/>
    <w:rsid w:val="00342C52"/>
    <w:rsid w:val="0034350F"/>
    <w:rsid w:val="00376D34"/>
    <w:rsid w:val="003868AB"/>
    <w:rsid w:val="00392C46"/>
    <w:rsid w:val="0039322C"/>
    <w:rsid w:val="003A1171"/>
    <w:rsid w:val="003E2EDC"/>
    <w:rsid w:val="003E55E3"/>
    <w:rsid w:val="003F11F6"/>
    <w:rsid w:val="00424E0F"/>
    <w:rsid w:val="00475F73"/>
    <w:rsid w:val="00493921"/>
    <w:rsid w:val="00497A5E"/>
    <w:rsid w:val="004B6D4F"/>
    <w:rsid w:val="004C792A"/>
    <w:rsid w:val="004E35DC"/>
    <w:rsid w:val="00510B9C"/>
    <w:rsid w:val="005132AF"/>
    <w:rsid w:val="00516C37"/>
    <w:rsid w:val="00530055"/>
    <w:rsid w:val="00541D48"/>
    <w:rsid w:val="0054503A"/>
    <w:rsid w:val="00545CF8"/>
    <w:rsid w:val="005566E7"/>
    <w:rsid w:val="0056327E"/>
    <w:rsid w:val="00577FE7"/>
    <w:rsid w:val="00591882"/>
    <w:rsid w:val="00593BE7"/>
    <w:rsid w:val="005D6BA3"/>
    <w:rsid w:val="006028FD"/>
    <w:rsid w:val="00611CEC"/>
    <w:rsid w:val="00621B23"/>
    <w:rsid w:val="0064488B"/>
    <w:rsid w:val="00646904"/>
    <w:rsid w:val="00647CCC"/>
    <w:rsid w:val="0068782A"/>
    <w:rsid w:val="006926DC"/>
    <w:rsid w:val="0069291B"/>
    <w:rsid w:val="006B351D"/>
    <w:rsid w:val="006C4408"/>
    <w:rsid w:val="006C5C87"/>
    <w:rsid w:val="006D1767"/>
    <w:rsid w:val="006E031E"/>
    <w:rsid w:val="006F57DF"/>
    <w:rsid w:val="007025AA"/>
    <w:rsid w:val="00706A1E"/>
    <w:rsid w:val="00707884"/>
    <w:rsid w:val="00731DC9"/>
    <w:rsid w:val="00733756"/>
    <w:rsid w:val="007337E7"/>
    <w:rsid w:val="00795901"/>
    <w:rsid w:val="007A140C"/>
    <w:rsid w:val="007C695E"/>
    <w:rsid w:val="007F3538"/>
    <w:rsid w:val="00837C49"/>
    <w:rsid w:val="0086264A"/>
    <w:rsid w:val="00866B25"/>
    <w:rsid w:val="00885F4A"/>
    <w:rsid w:val="008A38C4"/>
    <w:rsid w:val="008A47D0"/>
    <w:rsid w:val="008A57B3"/>
    <w:rsid w:val="008B122E"/>
    <w:rsid w:val="008B3686"/>
    <w:rsid w:val="008B65AF"/>
    <w:rsid w:val="008B757C"/>
    <w:rsid w:val="008C3F43"/>
    <w:rsid w:val="008C6CD6"/>
    <w:rsid w:val="008D14CA"/>
    <w:rsid w:val="008E06E3"/>
    <w:rsid w:val="00906952"/>
    <w:rsid w:val="009214DD"/>
    <w:rsid w:val="00925D6D"/>
    <w:rsid w:val="009346E7"/>
    <w:rsid w:val="00947484"/>
    <w:rsid w:val="009622F9"/>
    <w:rsid w:val="0096520D"/>
    <w:rsid w:val="009C781C"/>
    <w:rsid w:val="009D2464"/>
    <w:rsid w:val="00A06C15"/>
    <w:rsid w:val="00A27375"/>
    <w:rsid w:val="00A349B0"/>
    <w:rsid w:val="00A422FD"/>
    <w:rsid w:val="00A4535C"/>
    <w:rsid w:val="00A66958"/>
    <w:rsid w:val="00A71C3D"/>
    <w:rsid w:val="00A90925"/>
    <w:rsid w:val="00A9371E"/>
    <w:rsid w:val="00AB1085"/>
    <w:rsid w:val="00AD5313"/>
    <w:rsid w:val="00AE6532"/>
    <w:rsid w:val="00B0522D"/>
    <w:rsid w:val="00B078D7"/>
    <w:rsid w:val="00B4539C"/>
    <w:rsid w:val="00B454FA"/>
    <w:rsid w:val="00B715D0"/>
    <w:rsid w:val="00B76E6C"/>
    <w:rsid w:val="00BA6E53"/>
    <w:rsid w:val="00BC1AD8"/>
    <w:rsid w:val="00BC20F9"/>
    <w:rsid w:val="00BD3526"/>
    <w:rsid w:val="00BE736C"/>
    <w:rsid w:val="00BF58A6"/>
    <w:rsid w:val="00C002F2"/>
    <w:rsid w:val="00C15C9E"/>
    <w:rsid w:val="00C4089D"/>
    <w:rsid w:val="00C67E55"/>
    <w:rsid w:val="00C811A7"/>
    <w:rsid w:val="00C85786"/>
    <w:rsid w:val="00CA065C"/>
    <w:rsid w:val="00CE2AF6"/>
    <w:rsid w:val="00D21766"/>
    <w:rsid w:val="00D3342F"/>
    <w:rsid w:val="00D3713E"/>
    <w:rsid w:val="00D62836"/>
    <w:rsid w:val="00D73451"/>
    <w:rsid w:val="00D901CA"/>
    <w:rsid w:val="00D9543A"/>
    <w:rsid w:val="00DA05A8"/>
    <w:rsid w:val="00DD3568"/>
    <w:rsid w:val="00DE7861"/>
    <w:rsid w:val="00DF756E"/>
    <w:rsid w:val="00E00BE2"/>
    <w:rsid w:val="00E04F0A"/>
    <w:rsid w:val="00E1241F"/>
    <w:rsid w:val="00E13C15"/>
    <w:rsid w:val="00E165A0"/>
    <w:rsid w:val="00E27EA6"/>
    <w:rsid w:val="00E32C58"/>
    <w:rsid w:val="00E361FC"/>
    <w:rsid w:val="00E46BFD"/>
    <w:rsid w:val="00E56FF8"/>
    <w:rsid w:val="00E817E1"/>
    <w:rsid w:val="00E82015"/>
    <w:rsid w:val="00EB74D2"/>
    <w:rsid w:val="00EC2F39"/>
    <w:rsid w:val="00EC42E4"/>
    <w:rsid w:val="00EC4E9F"/>
    <w:rsid w:val="00ED1DF4"/>
    <w:rsid w:val="00F0178F"/>
    <w:rsid w:val="00F36A01"/>
    <w:rsid w:val="00F440E6"/>
    <w:rsid w:val="00F67834"/>
    <w:rsid w:val="00F70ECB"/>
    <w:rsid w:val="00F81A40"/>
    <w:rsid w:val="00F84D11"/>
    <w:rsid w:val="00F863C4"/>
    <w:rsid w:val="00FA36B6"/>
    <w:rsid w:val="00FB1B7D"/>
    <w:rsid w:val="00FC2B90"/>
    <w:rsid w:val="00FE2DB1"/>
    <w:rsid w:val="00FE41F2"/>
    <w:rsid w:val="00FF058B"/>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aliases w:val="Tytuł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uiPriority w:val="9"/>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uiPriority w:val="9"/>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aliases w:val="Tytuł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SR_Akapit z listą"/>
    <w:basedOn w:val="Normalny"/>
    <w:link w:val="AkapitzlistZnak"/>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SR_Akapit z listą Znak"/>
    <w:link w:val="Akapitzlis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qFormat/>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a2,numerowanie,Tekst podstawowy  Ja,anita1,block style"/>
    <w:basedOn w:val="Normalny"/>
    <w:link w:val="TekstpodstawowyZnak"/>
    <w:uiPriority w:val="99"/>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
    <w:basedOn w:val="Domylnaczcionkaakapitu"/>
    <w:link w:val="Tekstpodstawowy"/>
    <w:uiPriority w:val="99"/>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uiPriority w:val="22"/>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uiPriority w:val="99"/>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9214DD"/>
    <w:rPr>
      <w:rFonts w:ascii="Arial" w:eastAsia="Times New Roman" w:hAnsi="Arial" w:cs="Times New Roman"/>
      <w:kern w:val="28"/>
      <w:sz w:val="20"/>
      <w:szCs w:val="20"/>
      <w:lang w:eastAsia="pl-PL"/>
    </w:rPr>
  </w:style>
  <w:style w:type="paragraph" w:customStyle="1" w:styleId="Akapitzlist1">
    <w:name w:val="Akapit z listą1"/>
    <w:basedOn w:val="Normalny"/>
    <w:link w:val="ListParagraphChar"/>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uiPriority w:val="9"/>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uiPriority w:val="9"/>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h2 Znak1"/>
    <w:uiPriority w:val="9"/>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731DC9"/>
    <w:rPr>
      <w:rFonts w:ascii="Arial" w:eastAsia="Times New Roman" w:hAnsi="Arial" w:cs="Times New Roman"/>
      <w:i/>
      <w:sz w:val="32"/>
      <w:szCs w:val="20"/>
      <w:lang w:eastAsia="pl-PL"/>
    </w:rPr>
  </w:style>
  <w:style w:type="paragraph" w:customStyle="1" w:styleId="zwyky">
    <w:name w:val="zwykły"/>
    <w:basedOn w:val="Normalny"/>
    <w:uiPriority w:val="99"/>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39"/>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uiPriority w:val="99"/>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uiPriority w:val="99"/>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rsid w:val="00906952"/>
    <w:pPr>
      <w:tabs>
        <w:tab w:val="num" w:pos="720"/>
      </w:tabs>
      <w:ind w:left="720" w:hanging="360"/>
    </w:pPr>
  </w:style>
  <w:style w:type="paragraph" w:customStyle="1" w:styleId="BodyText21">
    <w:name w:val="Body Text 21"/>
    <w:basedOn w:val="Normalny"/>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rsid w:val="00906952"/>
    <w:pPr>
      <w:spacing w:after="0" w:line="240" w:lineRule="auto"/>
      <w:jc w:val="both"/>
    </w:pPr>
    <w:rPr>
      <w:rFonts w:eastAsia="Times New Roman" w:cs="Times New Roman"/>
      <w:sz w:val="20"/>
      <w:szCs w:val="20"/>
      <w:lang w:eastAsia="pl-PL"/>
    </w:rPr>
  </w:style>
  <w:style w:type="paragraph" w:customStyle="1" w:styleId="BodySingle">
    <w:name w:val="Body Single"/>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qFormat/>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qFormat/>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6"/>
      </w:numPr>
    </w:pPr>
  </w:style>
  <w:style w:type="numbering" w:customStyle="1" w:styleId="Bezlisty1">
    <w:name w:val="Bez listy1"/>
    <w:next w:val="Bezlisty"/>
    <w:uiPriority w:val="99"/>
    <w:semiHidden/>
    <w:unhideWhenUsed/>
    <w:rsid w:val="00733756"/>
  </w:style>
  <w:style w:type="table" w:customStyle="1" w:styleId="Tabela-Siatka8">
    <w:name w:val="Tabela - Siatka8"/>
    <w:basedOn w:val="Standardowy"/>
    <w:next w:val="Tabela-Siatka"/>
    <w:rsid w:val="0073375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semiHidden/>
    <w:rsid w:val="00733756"/>
  </w:style>
  <w:style w:type="table" w:customStyle="1" w:styleId="Tabela-Profesjonalny1">
    <w:name w:val="Tabela - Profesjonalny1"/>
    <w:basedOn w:val="Standardowy"/>
    <w:next w:val="Tabela-Profesjonalny"/>
    <w:rsid w:val="0073375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ezodstpw2">
    <w:name w:val="Bez odstępów2"/>
    <w:qFormat/>
    <w:rsid w:val="00733756"/>
    <w:pPr>
      <w:suppressAutoHyphens/>
      <w:spacing w:after="0" w:line="240" w:lineRule="auto"/>
      <w:jc w:val="center"/>
    </w:pPr>
    <w:rPr>
      <w:rFonts w:ascii="Calibri" w:eastAsia="Times New Roman" w:hAnsi="Calibri" w:cs="Calibri"/>
      <w:lang w:eastAsia="ar-SA"/>
    </w:rPr>
  </w:style>
  <w:style w:type="table" w:customStyle="1" w:styleId="Tabelasiatki6kolorowaakcent52">
    <w:name w:val="Tabela siatki 6 — kolorowa — akcent 52"/>
    <w:basedOn w:val="Standardowy"/>
    <w:next w:val="Tabelasiatki6kolorowaakcent5"/>
    <w:uiPriority w:val="51"/>
    <w:rsid w:val="00733756"/>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listy4akcent52">
    <w:name w:val="Tabela listy 4 — akcent 52"/>
    <w:basedOn w:val="Standardowy"/>
    <w:next w:val="Tabelalisty4akcent5"/>
    <w:uiPriority w:val="49"/>
    <w:rsid w:val="00733756"/>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12">
    <w:name w:val="Tabela - Siatka12"/>
    <w:basedOn w:val="Standardowy"/>
    <w:uiPriority w:val="59"/>
    <w:rsid w:val="0073375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1">
    <w:name w:val="Tabela siatki 5 — ciemna — akcent 311"/>
    <w:basedOn w:val="Standardowy"/>
    <w:uiPriority w:val="50"/>
    <w:rsid w:val="00733756"/>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listy4akcent511">
    <w:name w:val="Tabela listy 4 — akcent 511"/>
    <w:basedOn w:val="Standardowy"/>
    <w:uiPriority w:val="49"/>
    <w:rsid w:val="00733756"/>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Bezlisty2">
    <w:name w:val="Bez listy2"/>
    <w:next w:val="Bezlisty"/>
    <w:semiHidden/>
    <w:unhideWhenUsed/>
    <w:rsid w:val="00733756"/>
  </w:style>
  <w:style w:type="paragraph" w:customStyle="1" w:styleId="xl38">
    <w:name w:val="xl38"/>
    <w:basedOn w:val="Normalny"/>
    <w:rsid w:val="00733756"/>
    <w:pPr>
      <w:spacing w:before="100" w:beforeAutospacing="1" w:after="100" w:afterAutospacing="1" w:line="240" w:lineRule="auto"/>
      <w:jc w:val="center"/>
    </w:pPr>
    <w:rPr>
      <w:rFonts w:eastAsia="Arial Unicode MS" w:cs="Arial"/>
      <w:szCs w:val="24"/>
      <w:lang w:eastAsia="pl-PL"/>
    </w:rPr>
  </w:style>
  <w:style w:type="paragraph" w:customStyle="1" w:styleId="Standardowy2">
    <w:name w:val="Standardowy2"/>
    <w:basedOn w:val="Normalny"/>
    <w:rsid w:val="00733756"/>
    <w:pPr>
      <w:spacing w:after="0" w:line="240" w:lineRule="auto"/>
      <w:ind w:firstLine="709"/>
      <w:jc w:val="both"/>
    </w:pPr>
    <w:rPr>
      <w:rFonts w:eastAsia="Times New Roman" w:cs="Times New Roman"/>
      <w:szCs w:val="20"/>
      <w:lang w:eastAsia="pl-PL"/>
    </w:rPr>
  </w:style>
  <w:style w:type="paragraph" w:styleId="Listapunktowana2">
    <w:name w:val="List Bullet 2"/>
    <w:basedOn w:val="Normalny"/>
    <w:autoRedefine/>
    <w:uiPriority w:val="99"/>
    <w:rsid w:val="00733756"/>
    <w:pPr>
      <w:numPr>
        <w:numId w:val="8"/>
      </w:numPr>
      <w:spacing w:before="120" w:after="120" w:line="240" w:lineRule="auto"/>
      <w:jc w:val="both"/>
    </w:pPr>
    <w:rPr>
      <w:rFonts w:ascii="Times New Roman" w:eastAsia="Times New Roman" w:hAnsi="Times New Roman" w:cs="Times New Roman"/>
      <w:noProof/>
      <w:szCs w:val="20"/>
      <w:lang w:eastAsia="pl-PL"/>
    </w:rPr>
  </w:style>
  <w:style w:type="character" w:customStyle="1" w:styleId="hgkelc">
    <w:name w:val="hgkelc"/>
    <w:basedOn w:val="Domylnaczcionkaakapitu"/>
    <w:rsid w:val="00733756"/>
  </w:style>
  <w:style w:type="paragraph" w:customStyle="1" w:styleId="Normalny1">
    <w:name w:val="Normalny1"/>
    <w:basedOn w:val="Normalny"/>
    <w:rsid w:val="00733756"/>
    <w:pPr>
      <w:spacing w:before="100" w:beforeAutospacing="1" w:after="100" w:afterAutospacing="1" w:line="240" w:lineRule="auto"/>
      <w:jc w:val="both"/>
    </w:pPr>
    <w:rPr>
      <w:rFonts w:ascii="Verdana" w:eastAsia="SimSun" w:hAnsi="Verdana" w:cs="Times New Roman"/>
      <w:color w:val="000F40"/>
      <w:sz w:val="12"/>
      <w:szCs w:val="12"/>
      <w:lang w:eastAsia="zh-CN"/>
    </w:rPr>
  </w:style>
  <w:style w:type="paragraph" w:customStyle="1" w:styleId="Poziom4pz">
    <w:name w:val="Poziom 4 pz"/>
    <w:basedOn w:val="Poziom3pz"/>
    <w:link w:val="Poziom4pzZnak"/>
    <w:uiPriority w:val="99"/>
    <w:rsid w:val="00733756"/>
    <w:pPr>
      <w:ind w:left="567"/>
    </w:pPr>
    <w:rPr>
      <w:lang w:val="pl-PL" w:eastAsia="pl-PL"/>
    </w:rPr>
  </w:style>
  <w:style w:type="paragraph" w:customStyle="1" w:styleId="S4pz">
    <w:name w:val="S 4 pz"/>
    <w:basedOn w:val="S1i2pz"/>
    <w:uiPriority w:val="99"/>
    <w:rsid w:val="00733756"/>
    <w:pPr>
      <w:numPr>
        <w:numId w:val="0"/>
      </w:numPr>
      <w:tabs>
        <w:tab w:val="clear" w:pos="284"/>
        <w:tab w:val="left" w:pos="851"/>
      </w:tabs>
    </w:pPr>
  </w:style>
  <w:style w:type="character" w:customStyle="1" w:styleId="Poziom4pzZnak">
    <w:name w:val="Poziom 4 pz Znak"/>
    <w:link w:val="Poziom4pz"/>
    <w:uiPriority w:val="99"/>
    <w:locked/>
    <w:rsid w:val="00733756"/>
    <w:rPr>
      <w:rFonts w:ascii="Arial" w:eastAsia="Times New Roman" w:hAnsi="Arial" w:cs="Times New Roman"/>
      <w:szCs w:val="20"/>
      <w:lang w:eastAsia="pl-PL"/>
    </w:rPr>
  </w:style>
  <w:style w:type="paragraph" w:customStyle="1" w:styleId="L1i2pz">
    <w:name w:val="L 1 i 2 pz"/>
    <w:basedOn w:val="Normalny"/>
    <w:rsid w:val="00733756"/>
    <w:pPr>
      <w:numPr>
        <w:numId w:val="9"/>
      </w:numPr>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paragraph" w:customStyle="1" w:styleId="Poziom1">
    <w:name w:val="Poziom 1"/>
    <w:aliases w:val="2 pz,Poziom 1 Znak Znak,2,Poziom 1 Znak Znak Znak"/>
    <w:basedOn w:val="Normalny"/>
    <w:link w:val="Poziom1Znak"/>
    <w:uiPriority w:val="99"/>
    <w:rsid w:val="00733756"/>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Znak">
    <w:name w:val="Poziom 1 Znak"/>
    <w:aliases w:val="2 pz Znak"/>
    <w:link w:val="Poziom1"/>
    <w:uiPriority w:val="99"/>
    <w:locked/>
    <w:rsid w:val="00733756"/>
    <w:rPr>
      <w:rFonts w:ascii="Arial" w:eastAsia="Times New Roman" w:hAnsi="Arial" w:cs="Times New Roman"/>
      <w:szCs w:val="20"/>
      <w:lang w:eastAsia="pl-PL"/>
    </w:rPr>
  </w:style>
  <w:style w:type="paragraph" w:customStyle="1" w:styleId="W1i2pz">
    <w:name w:val="W 1 i 2 pz"/>
    <w:basedOn w:val="Poziom1"/>
    <w:uiPriority w:val="99"/>
    <w:rsid w:val="00733756"/>
    <w:pPr>
      <w:numPr>
        <w:numId w:val="10"/>
      </w:numPr>
      <w:tabs>
        <w:tab w:val="clear" w:pos="360"/>
      </w:tabs>
      <w:ind w:left="360" w:hanging="360"/>
    </w:pPr>
  </w:style>
  <w:style w:type="paragraph" w:customStyle="1" w:styleId="tabela">
    <w:name w:val="tabela"/>
    <w:basedOn w:val="Normalny"/>
    <w:link w:val="tabelaZnak"/>
    <w:uiPriority w:val="99"/>
    <w:rsid w:val="00733756"/>
    <w:pPr>
      <w:keepNext/>
      <w:keepLines/>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character" w:customStyle="1" w:styleId="tabelaZnak">
    <w:name w:val="tabela Znak"/>
    <w:aliases w:val="Normalny (Web) Znak"/>
    <w:link w:val="tabela"/>
    <w:uiPriority w:val="99"/>
    <w:locked/>
    <w:rsid w:val="00733756"/>
    <w:rPr>
      <w:rFonts w:ascii="Arial" w:eastAsia="Times New Roman" w:hAnsi="Arial" w:cs="Times New Roman"/>
      <w:sz w:val="18"/>
      <w:szCs w:val="20"/>
      <w:lang w:eastAsia="pl-PL"/>
    </w:rPr>
  </w:style>
  <w:style w:type="paragraph" w:customStyle="1" w:styleId="W4pz">
    <w:name w:val="W 4 pz"/>
    <w:basedOn w:val="W3pz"/>
    <w:uiPriority w:val="99"/>
    <w:rsid w:val="00733756"/>
    <w:pPr>
      <w:numPr>
        <w:numId w:val="11"/>
      </w:numPr>
      <w:tabs>
        <w:tab w:val="clear" w:pos="360"/>
        <w:tab w:val="left" w:pos="851"/>
      </w:tabs>
    </w:pPr>
  </w:style>
  <w:style w:type="paragraph" w:customStyle="1" w:styleId="standardowy3">
    <w:name w:val="standardowy"/>
    <w:basedOn w:val="Normalny"/>
    <w:uiPriority w:val="99"/>
    <w:rsid w:val="00733756"/>
    <w:pPr>
      <w:widowControl w:val="0"/>
      <w:spacing w:after="0" w:line="240" w:lineRule="auto"/>
      <w:jc w:val="both"/>
    </w:pPr>
    <w:rPr>
      <w:rFonts w:ascii="Times New Roman Normalny" w:eastAsia="Times New Roman" w:hAnsi="Times New Roman Normalny" w:cs="Times New Roman"/>
      <w:szCs w:val="20"/>
      <w:lang w:eastAsia="pl-PL"/>
    </w:rPr>
  </w:style>
  <w:style w:type="paragraph" w:customStyle="1" w:styleId="N4pz">
    <w:name w:val="N 4 pz"/>
    <w:basedOn w:val="Normalny"/>
    <w:uiPriority w:val="99"/>
    <w:rsid w:val="00733756"/>
    <w:pPr>
      <w:tabs>
        <w:tab w:val="num" w:pos="992"/>
      </w:tabs>
      <w:overflowPunct w:val="0"/>
      <w:autoSpaceDE w:val="0"/>
      <w:autoSpaceDN w:val="0"/>
      <w:adjustRightInd w:val="0"/>
      <w:spacing w:after="80" w:line="300" w:lineRule="exact"/>
      <w:ind w:left="992" w:hanging="425"/>
      <w:jc w:val="both"/>
      <w:textAlignment w:val="baseline"/>
    </w:pPr>
    <w:rPr>
      <w:rFonts w:eastAsia="Times New Roman" w:cs="Times New Roman"/>
      <w:sz w:val="22"/>
      <w:szCs w:val="20"/>
      <w:lang w:eastAsia="pl-PL"/>
    </w:rPr>
  </w:style>
  <w:style w:type="paragraph" w:customStyle="1" w:styleId="tekst01">
    <w:name w:val="tekst01"/>
    <w:basedOn w:val="Normalny"/>
    <w:uiPriority w:val="99"/>
    <w:rsid w:val="00733756"/>
    <w:pPr>
      <w:spacing w:after="0" w:line="240" w:lineRule="auto"/>
      <w:jc w:val="both"/>
    </w:pPr>
    <w:rPr>
      <w:rFonts w:eastAsia="Times New Roman" w:cs="Times New Roman"/>
      <w:sz w:val="20"/>
      <w:szCs w:val="24"/>
      <w:lang w:val="de-DE" w:eastAsia="pl-PL"/>
    </w:rPr>
  </w:style>
  <w:style w:type="paragraph" w:customStyle="1" w:styleId="Nagwek30">
    <w:name w:val="Nagłówek 3/"/>
    <w:basedOn w:val="Normalny"/>
    <w:rsid w:val="00733756"/>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StylZ1">
    <w:name w:val="StylZ1"/>
    <w:basedOn w:val="Nagwek2"/>
    <w:next w:val="Normalny"/>
    <w:qFormat/>
    <w:rsid w:val="00733756"/>
    <w:pPr>
      <w:numPr>
        <w:ilvl w:val="1"/>
        <w:numId w:val="12"/>
      </w:numPr>
      <w:tabs>
        <w:tab w:val="num" w:pos="567"/>
      </w:tabs>
      <w:spacing w:line="240" w:lineRule="auto"/>
      <w:ind w:left="426" w:hanging="425"/>
    </w:pPr>
    <w:rPr>
      <w:rFonts w:eastAsia="Times New Roman" w:cs="Arial"/>
      <w:b/>
      <w:i/>
      <w:sz w:val="22"/>
      <w:lang w:eastAsia="pl-PL"/>
    </w:rPr>
  </w:style>
  <w:style w:type="paragraph" w:customStyle="1" w:styleId="StylTekstPierwszywiersz07cmInterlinia15wiersza">
    <w:name w:val="Styl Tekst + Pierwszy wiersz:  07 cm Interlinia:  15 wiersza"/>
    <w:basedOn w:val="Normalny"/>
    <w:semiHidden/>
    <w:rsid w:val="00733756"/>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scxw1236603">
    <w:name w:val="scxw1236603"/>
    <w:basedOn w:val="Domylnaczcionkaakapitu"/>
    <w:rsid w:val="00733756"/>
  </w:style>
  <w:style w:type="numbering" w:customStyle="1" w:styleId="Bezlisty3">
    <w:name w:val="Bez listy3"/>
    <w:next w:val="Bezlisty"/>
    <w:semiHidden/>
    <w:rsid w:val="00510B9C"/>
  </w:style>
  <w:style w:type="table" w:customStyle="1" w:styleId="Tabela-Siatka9">
    <w:name w:val="Tabela - Siatka9"/>
    <w:basedOn w:val="Standardowy"/>
    <w:next w:val="Tabela-Siatka"/>
    <w:rsid w:val="00510B9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
    <w:name w:val="Bez listy12"/>
    <w:next w:val="Bezlisty"/>
    <w:uiPriority w:val="99"/>
    <w:semiHidden/>
    <w:rsid w:val="00510B9C"/>
  </w:style>
  <w:style w:type="paragraph" w:customStyle="1" w:styleId="Tekstpodstawowy25">
    <w:name w:val="Tekst podstawowy 25"/>
    <w:basedOn w:val="Normalny"/>
    <w:rsid w:val="00510B9C"/>
    <w:pPr>
      <w:widowControl w:val="0"/>
      <w:tabs>
        <w:tab w:val="left" w:pos="0"/>
      </w:tabs>
      <w:adjustRightInd w:val="0"/>
      <w:spacing w:after="0" w:line="360" w:lineRule="atLeast"/>
      <w:jc w:val="both"/>
      <w:textAlignment w:val="baseline"/>
    </w:pPr>
    <w:rPr>
      <w:rFonts w:ascii="Times New Roman" w:eastAsia="Times New Roman" w:hAnsi="Times New Roman" w:cs="Times New Roman"/>
      <w:szCs w:val="20"/>
      <w:lang w:eastAsia="pl-PL"/>
    </w:rPr>
  </w:style>
  <w:style w:type="table" w:customStyle="1" w:styleId="Tabela-Siatka13">
    <w:name w:val="Tabela - Siatka13"/>
    <w:basedOn w:val="Standardowy"/>
    <w:next w:val="Tabela-Siatka"/>
    <w:uiPriority w:val="59"/>
    <w:rsid w:val="00510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2">
    <w:name w:val="Styl2"/>
    <w:basedOn w:val="Normalny"/>
    <w:rsid w:val="00510B9C"/>
    <w:pPr>
      <w:widowControl w:val="0"/>
      <w:numPr>
        <w:numId w:val="4"/>
      </w:numPr>
      <w:shd w:val="clear" w:color="auto" w:fill="FFFFFF"/>
      <w:tabs>
        <w:tab w:val="left" w:pos="284"/>
      </w:tabs>
      <w:autoSpaceDE w:val="0"/>
      <w:autoSpaceDN w:val="0"/>
      <w:adjustRightInd w:val="0"/>
      <w:spacing w:before="5" w:after="0" w:line="360" w:lineRule="auto"/>
      <w:jc w:val="both"/>
      <w:textAlignment w:val="baseline"/>
    </w:pPr>
    <w:rPr>
      <w:rFonts w:ascii="Times New Roman" w:eastAsia="Times New Roman" w:hAnsi="Times New Roman" w:cs="Times New Roman"/>
      <w:spacing w:val="5"/>
      <w:szCs w:val="20"/>
      <w:lang w:eastAsia="pl-PL"/>
    </w:rPr>
  </w:style>
  <w:style w:type="paragraph" w:customStyle="1" w:styleId="tekstZnak">
    <w:name w:val="tekst Znak"/>
    <w:basedOn w:val="Normalny"/>
    <w:rsid w:val="00510B9C"/>
    <w:pPr>
      <w:widowControl w:val="0"/>
      <w:tabs>
        <w:tab w:val="left" w:pos="352"/>
      </w:tabs>
      <w:adjustRightInd w:val="0"/>
      <w:spacing w:after="0" w:line="360" w:lineRule="auto"/>
      <w:ind w:firstLine="352"/>
      <w:jc w:val="both"/>
      <w:textAlignment w:val="baseline"/>
    </w:pPr>
    <w:rPr>
      <w:rFonts w:ascii="Times New Roman" w:eastAsia="Times New Roman" w:hAnsi="Times New Roman" w:cs="Times New Roman"/>
      <w:szCs w:val="24"/>
      <w:lang w:eastAsia="pl-PL"/>
    </w:rPr>
  </w:style>
  <w:style w:type="character" w:customStyle="1" w:styleId="Teksttreci2Sylfaen10pt">
    <w:name w:val="Tekst treści (2) + Sylfaen;10 pt"/>
    <w:rsid w:val="00510B9C"/>
    <w:rPr>
      <w:rFonts w:ascii="Sylfaen" w:eastAsia="Sylfaen" w:hAnsi="Sylfaen" w:cs="Sylfaen"/>
      <w:b/>
      <w:bCs/>
      <w:i w:val="0"/>
      <w:iCs w:val="0"/>
      <w:smallCaps w:val="0"/>
      <w:strike w:val="0"/>
      <w:color w:val="000000"/>
      <w:spacing w:val="0"/>
      <w:w w:val="100"/>
      <w:position w:val="0"/>
      <w:sz w:val="20"/>
      <w:szCs w:val="20"/>
      <w:u w:val="none"/>
      <w:shd w:val="clear" w:color="auto" w:fill="FFFFFF"/>
      <w:lang w:val="pl-PL" w:eastAsia="pl-PL" w:bidi="pl-PL"/>
    </w:rPr>
  </w:style>
  <w:style w:type="table" w:customStyle="1" w:styleId="Tabela-Profesjonalny2">
    <w:name w:val="Tabela - Profesjonalny2"/>
    <w:basedOn w:val="Standardowy"/>
    <w:next w:val="Tabela-Profesjonalny"/>
    <w:rsid w:val="00510B9C"/>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rsid w:val="00510B9C"/>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510B9C"/>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510B9C"/>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510B9C"/>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510B9C"/>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510B9C"/>
    <w:pPr>
      <w:keepNext/>
      <w:spacing w:before="120" w:after="120" w:line="240" w:lineRule="auto"/>
      <w:jc w:val="both"/>
    </w:pPr>
    <w:rPr>
      <w:rFonts w:ascii="Times New Roman" w:eastAsia="Times New Roman" w:hAnsi="Times New Roman" w:cs="Times New Roman"/>
      <w:b/>
      <w:i/>
      <w:snapToGrid w:val="0"/>
      <w:szCs w:val="20"/>
      <w:lang w:eastAsia="pl-PL"/>
    </w:rPr>
  </w:style>
  <w:style w:type="paragraph" w:customStyle="1" w:styleId="kropa1">
    <w:name w:val="kropa1"/>
    <w:basedOn w:val="Normalny"/>
    <w:rsid w:val="00510B9C"/>
    <w:pPr>
      <w:spacing w:after="0" w:line="360" w:lineRule="auto"/>
      <w:ind w:left="357" w:hanging="357"/>
      <w:jc w:val="both"/>
    </w:pPr>
    <w:rPr>
      <w:rFonts w:ascii="Times New Roman" w:eastAsia="Times New Roman" w:hAnsi="Times New Roman" w:cs="Times New Roman"/>
      <w:szCs w:val="20"/>
      <w:lang w:eastAsia="pl-PL"/>
    </w:rPr>
  </w:style>
  <w:style w:type="character" w:customStyle="1" w:styleId="patron">
    <w:name w:val="patron"/>
    <w:rsid w:val="00510B9C"/>
  </w:style>
  <w:style w:type="character" w:customStyle="1" w:styleId="ZnakZnak10">
    <w:name w:val="Znak Znak10"/>
    <w:rsid w:val="00510B9C"/>
    <w:rPr>
      <w:rFonts w:ascii="Times New Roman" w:eastAsia="Times New Roman" w:hAnsi="Times New Roman" w:cs="Times New Roman"/>
      <w:sz w:val="20"/>
      <w:szCs w:val="20"/>
      <w:lang w:eastAsia="pl-PL"/>
    </w:rPr>
  </w:style>
  <w:style w:type="paragraph" w:customStyle="1" w:styleId="a">
    <w:name w:val="Ś"/>
    <w:basedOn w:val="Normalny"/>
    <w:rsid w:val="00510B9C"/>
    <w:pPr>
      <w:widowControl w:val="0"/>
      <w:spacing w:after="0" w:line="360" w:lineRule="auto"/>
      <w:jc w:val="both"/>
    </w:pPr>
    <w:rPr>
      <w:rFonts w:eastAsia="Times New Roman" w:cs="Times New Roman"/>
      <w:spacing w:val="36"/>
      <w:szCs w:val="20"/>
      <w:lang w:eastAsia="pl-PL"/>
    </w:rPr>
  </w:style>
  <w:style w:type="character" w:customStyle="1" w:styleId="TextZnak">
    <w:name w:val="Text Znak"/>
    <w:link w:val="Text"/>
    <w:locked/>
    <w:rsid w:val="00510B9C"/>
    <w:rPr>
      <w:rFonts w:ascii="Arial" w:hAnsi="Arial" w:cs="Arial"/>
    </w:rPr>
  </w:style>
  <w:style w:type="paragraph" w:customStyle="1" w:styleId="Text">
    <w:name w:val="Text"/>
    <w:basedOn w:val="Normalny"/>
    <w:link w:val="TextZnak"/>
    <w:rsid w:val="00510B9C"/>
    <w:pPr>
      <w:spacing w:before="60" w:after="60" w:line="240" w:lineRule="auto"/>
      <w:ind w:left="851"/>
    </w:pPr>
    <w:rPr>
      <w:rFonts w:cs="Arial"/>
      <w:sz w:val="22"/>
    </w:rPr>
  </w:style>
  <w:style w:type="character" w:customStyle="1" w:styleId="Nagwek1Znak1">
    <w:name w:val="Nagłówek 1 Znak1"/>
    <w:locked/>
    <w:rsid w:val="00510B9C"/>
    <w:rPr>
      <w:b/>
      <w:sz w:val="28"/>
    </w:rPr>
  </w:style>
  <w:style w:type="paragraph" w:customStyle="1" w:styleId="Style11">
    <w:name w:val="Style11"/>
    <w:basedOn w:val="Normalny"/>
    <w:uiPriority w:val="99"/>
    <w:rsid w:val="00510B9C"/>
    <w:pPr>
      <w:widowControl w:val="0"/>
      <w:autoSpaceDE w:val="0"/>
      <w:autoSpaceDN w:val="0"/>
      <w:adjustRightInd w:val="0"/>
      <w:spacing w:after="0" w:line="240" w:lineRule="auto"/>
    </w:pPr>
    <w:rPr>
      <w:rFonts w:ascii="Times New Roman" w:eastAsia="Times New Roman" w:hAnsi="Times New Roman" w:cs="Times New Roman"/>
      <w:szCs w:val="24"/>
      <w:lang w:eastAsia="pl-PL"/>
    </w:rPr>
  </w:style>
  <w:style w:type="paragraph" w:customStyle="1" w:styleId="TableParagraph">
    <w:name w:val="Table Paragraph"/>
    <w:basedOn w:val="Normalny"/>
    <w:uiPriority w:val="1"/>
    <w:qFormat/>
    <w:rsid w:val="00510B9C"/>
    <w:pPr>
      <w:widowControl w:val="0"/>
      <w:spacing w:after="0" w:line="240" w:lineRule="auto"/>
    </w:pPr>
    <w:rPr>
      <w:rFonts w:ascii="Calibri" w:eastAsia="Calibri" w:hAnsi="Calibri" w:cs="Times New Roman"/>
      <w:sz w:val="22"/>
      <w:lang w:val="en-US"/>
    </w:rPr>
  </w:style>
  <w:style w:type="table" w:customStyle="1" w:styleId="TableNormal">
    <w:name w:val="Table Normal"/>
    <w:uiPriority w:val="2"/>
    <w:semiHidden/>
    <w:unhideWhenUsed/>
    <w:qFormat/>
    <w:rsid w:val="00510B9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Wyliczenie">
    <w:name w:val="Wyliczenie [•]"/>
    <w:basedOn w:val="Normalny"/>
    <w:rsid w:val="00510B9C"/>
    <w:pPr>
      <w:keepLines/>
      <w:spacing w:before="60" w:after="60" w:line="240" w:lineRule="auto"/>
      <w:ind w:left="284" w:hanging="284"/>
      <w:jc w:val="both"/>
    </w:pPr>
    <w:rPr>
      <w:rFonts w:ascii="Times New Roman" w:eastAsia="Times New Roman" w:hAnsi="Times New Roman" w:cs="Times New Roman"/>
      <w:szCs w:val="20"/>
      <w:lang w:eastAsia="pl-PL"/>
    </w:rPr>
  </w:style>
  <w:style w:type="paragraph" w:customStyle="1" w:styleId="normal0020table1">
    <w:name w:val="normal_0020table1"/>
    <w:basedOn w:val="Normalny"/>
    <w:rsid w:val="00510B9C"/>
    <w:pPr>
      <w:spacing w:after="200" w:line="260" w:lineRule="atLeast"/>
    </w:pPr>
    <w:rPr>
      <w:rFonts w:ascii="Times New Roman" w:eastAsia="Times New Roman" w:hAnsi="Times New Roman" w:cs="Times New Roman"/>
      <w:szCs w:val="24"/>
      <w:lang w:eastAsia="pl-PL"/>
    </w:rPr>
  </w:style>
  <w:style w:type="character" w:customStyle="1" w:styleId="normal0020tablechar">
    <w:name w:val="normal_0020table__char"/>
    <w:rsid w:val="00510B9C"/>
  </w:style>
  <w:style w:type="numbering" w:customStyle="1" w:styleId="Bezlisty111">
    <w:name w:val="Bez listy111"/>
    <w:next w:val="Bezlisty"/>
    <w:uiPriority w:val="99"/>
    <w:semiHidden/>
    <w:unhideWhenUsed/>
    <w:rsid w:val="00510B9C"/>
  </w:style>
  <w:style w:type="character" w:customStyle="1" w:styleId="Nagwek11">
    <w:name w:val="Nagłówek #1_"/>
    <w:rsid w:val="00510B9C"/>
    <w:rPr>
      <w:rFonts w:ascii="Arial" w:eastAsia="Arial" w:hAnsi="Arial" w:cs="Arial"/>
      <w:b/>
      <w:bCs/>
      <w:i w:val="0"/>
      <w:iCs w:val="0"/>
      <w:smallCaps w:val="0"/>
      <w:strike w:val="0"/>
      <w:u w:val="none"/>
    </w:rPr>
  </w:style>
  <w:style w:type="character" w:customStyle="1" w:styleId="Teksttreci2Pogrubienie">
    <w:name w:val="Tekst treści (2) + Pogrubienie"/>
    <w:rsid w:val="00510B9C"/>
    <w:rPr>
      <w:rFonts w:ascii="Arial" w:eastAsia="Arial" w:hAnsi="Arial" w:cs="Arial"/>
      <w:b/>
      <w:bCs/>
      <w:i w:val="0"/>
      <w:iCs w:val="0"/>
      <w:smallCaps w:val="0"/>
      <w:strike w:val="0"/>
      <w:color w:val="000000"/>
      <w:spacing w:val="0"/>
      <w:w w:val="100"/>
      <w:position w:val="0"/>
      <w:sz w:val="24"/>
      <w:szCs w:val="24"/>
      <w:u w:val="none"/>
      <w:lang w:val="pl-PL" w:eastAsia="pl-PL" w:bidi="pl-PL"/>
    </w:rPr>
  </w:style>
  <w:style w:type="character" w:customStyle="1" w:styleId="Podpistabeli2">
    <w:name w:val="Podpis tabeli (2)_"/>
    <w:link w:val="Podpistabeli20"/>
    <w:rsid w:val="00510B9C"/>
    <w:rPr>
      <w:rFonts w:ascii="Arial" w:eastAsia="Arial" w:hAnsi="Arial" w:cs="Arial"/>
      <w:shd w:val="clear" w:color="auto" w:fill="FFFFFF"/>
    </w:rPr>
  </w:style>
  <w:style w:type="character" w:customStyle="1" w:styleId="Podpistabeli3">
    <w:name w:val="Podpis tabeli (3)_"/>
    <w:link w:val="Podpistabeli30"/>
    <w:rsid w:val="00510B9C"/>
    <w:rPr>
      <w:rFonts w:ascii="Arial" w:eastAsia="Arial" w:hAnsi="Arial" w:cs="Arial"/>
      <w:b/>
      <w:bCs/>
      <w:shd w:val="clear" w:color="auto" w:fill="FFFFFF"/>
    </w:rPr>
  </w:style>
  <w:style w:type="character" w:customStyle="1" w:styleId="Nagwek12">
    <w:name w:val="Nagłówek #1"/>
    <w:rsid w:val="00510B9C"/>
    <w:rPr>
      <w:rFonts w:ascii="Arial" w:eastAsia="Arial" w:hAnsi="Arial" w:cs="Arial"/>
      <w:b/>
      <w:bCs/>
      <w:i w:val="0"/>
      <w:iCs w:val="0"/>
      <w:smallCaps w:val="0"/>
      <w:strike w:val="0"/>
      <w:color w:val="000000"/>
      <w:spacing w:val="0"/>
      <w:w w:val="100"/>
      <w:position w:val="0"/>
      <w:sz w:val="24"/>
      <w:szCs w:val="24"/>
      <w:u w:val="single"/>
      <w:lang w:val="pl-PL" w:eastAsia="pl-PL" w:bidi="pl-PL"/>
    </w:rPr>
  </w:style>
  <w:style w:type="character" w:customStyle="1" w:styleId="Teksttreci24pt">
    <w:name w:val="Tekst treści (2) + 4 pt"/>
    <w:rsid w:val="00510B9C"/>
    <w:rPr>
      <w:rFonts w:ascii="Arial" w:eastAsia="Arial" w:hAnsi="Arial" w:cs="Arial"/>
      <w:b w:val="0"/>
      <w:bCs w:val="0"/>
      <w:i w:val="0"/>
      <w:iCs w:val="0"/>
      <w:smallCaps w:val="0"/>
      <w:strike w:val="0"/>
      <w:color w:val="000000"/>
      <w:spacing w:val="0"/>
      <w:w w:val="100"/>
      <w:position w:val="0"/>
      <w:sz w:val="8"/>
      <w:szCs w:val="8"/>
      <w:u w:val="none"/>
      <w:lang w:val="pl-PL" w:eastAsia="pl-PL" w:bidi="pl-PL"/>
    </w:rPr>
  </w:style>
  <w:style w:type="character" w:customStyle="1" w:styleId="Podpistabeli311pt">
    <w:name w:val="Podpis tabeli (3) + 11 pt"/>
    <w:rsid w:val="00510B9C"/>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Podpistabeli2Pogrubienie">
    <w:name w:val="Podpis tabeli (2) + Pogrubienie"/>
    <w:rsid w:val="00510B9C"/>
    <w:rPr>
      <w:rFonts w:ascii="Arial" w:eastAsia="Arial" w:hAnsi="Arial" w:cs="Arial"/>
      <w:b/>
      <w:bCs/>
      <w:i w:val="0"/>
      <w:iCs w:val="0"/>
      <w:smallCaps w:val="0"/>
      <w:strike w:val="0"/>
      <w:color w:val="000000"/>
      <w:spacing w:val="0"/>
      <w:w w:val="100"/>
      <w:position w:val="0"/>
      <w:sz w:val="24"/>
      <w:szCs w:val="24"/>
      <w:u w:val="none"/>
      <w:lang w:val="pl-PL" w:eastAsia="pl-PL" w:bidi="pl-PL"/>
    </w:rPr>
  </w:style>
  <w:style w:type="character" w:customStyle="1" w:styleId="Teksttreci2Candara10pt">
    <w:name w:val="Tekst treści (2) + Candara;10 pt"/>
    <w:rsid w:val="00510B9C"/>
    <w:rPr>
      <w:rFonts w:ascii="Candara" w:eastAsia="Candara" w:hAnsi="Candara" w:cs="Candara"/>
      <w:b w:val="0"/>
      <w:bCs w:val="0"/>
      <w:i w:val="0"/>
      <w:iCs w:val="0"/>
      <w:smallCaps w:val="0"/>
      <w:strike w:val="0"/>
      <w:color w:val="000000"/>
      <w:spacing w:val="0"/>
      <w:w w:val="100"/>
      <w:position w:val="0"/>
      <w:sz w:val="20"/>
      <w:szCs w:val="20"/>
      <w:u w:val="none"/>
      <w:lang w:val="pl-PL" w:eastAsia="pl-PL" w:bidi="pl-PL"/>
    </w:rPr>
  </w:style>
  <w:style w:type="paragraph" w:customStyle="1" w:styleId="Podpistabeli20">
    <w:name w:val="Podpis tabeli (2)"/>
    <w:basedOn w:val="Normalny"/>
    <w:link w:val="Podpistabeli2"/>
    <w:rsid w:val="00510B9C"/>
    <w:pPr>
      <w:widowControl w:val="0"/>
      <w:shd w:val="clear" w:color="auto" w:fill="FFFFFF"/>
      <w:spacing w:after="0" w:line="403" w:lineRule="exact"/>
      <w:jc w:val="both"/>
    </w:pPr>
    <w:rPr>
      <w:rFonts w:eastAsia="Arial" w:cs="Arial"/>
      <w:sz w:val="22"/>
    </w:rPr>
  </w:style>
  <w:style w:type="paragraph" w:customStyle="1" w:styleId="Podpistabeli30">
    <w:name w:val="Podpis tabeli (3)"/>
    <w:basedOn w:val="Normalny"/>
    <w:link w:val="Podpistabeli3"/>
    <w:rsid w:val="00510B9C"/>
    <w:pPr>
      <w:widowControl w:val="0"/>
      <w:shd w:val="clear" w:color="auto" w:fill="FFFFFF"/>
      <w:spacing w:after="0" w:line="322" w:lineRule="exact"/>
      <w:ind w:hanging="360"/>
      <w:jc w:val="both"/>
    </w:pPr>
    <w:rPr>
      <w:rFonts w:eastAsia="Arial" w:cs="Arial"/>
      <w:b/>
      <w:bCs/>
      <w:sz w:val="22"/>
    </w:rPr>
  </w:style>
  <w:style w:type="character" w:customStyle="1" w:styleId="ZnakZnak100">
    <w:name w:val="Znak Znak10"/>
    <w:rsid w:val="00510B9C"/>
    <w:rPr>
      <w:rFonts w:ascii="Times New Roman" w:eastAsia="Times New Roman" w:hAnsi="Times New Roman" w:cs="Times New Roman" w:hint="default"/>
      <w:sz w:val="20"/>
      <w:szCs w:val="20"/>
      <w:lang w:eastAsia="pl-PL"/>
    </w:rPr>
  </w:style>
  <w:style w:type="character" w:customStyle="1" w:styleId="Teksttreci2Candara">
    <w:name w:val="Tekst treści (2) + Candara"/>
    <w:aliases w:val="10 pt"/>
    <w:rsid w:val="00510B9C"/>
    <w:rPr>
      <w:rFonts w:ascii="Sylfaen" w:eastAsia="Sylfaen" w:hAnsi="Sylfaen" w:cs="Sylfaen" w:hint="default"/>
      <w:b/>
      <w:bCs/>
      <w:i w:val="0"/>
      <w:iCs w:val="0"/>
      <w:smallCaps w:val="0"/>
      <w:strike w:val="0"/>
      <w:dstrike w:val="0"/>
      <w:color w:val="000000"/>
      <w:spacing w:val="0"/>
      <w:w w:val="100"/>
      <w:position w:val="0"/>
      <w:sz w:val="20"/>
      <w:szCs w:val="20"/>
      <w:u w:val="none"/>
      <w:effect w:val="none"/>
      <w:shd w:val="clear" w:color="auto" w:fill="FFFFFF"/>
      <w:lang w:val="pl-PL" w:eastAsia="pl-PL" w:bidi="pl-PL"/>
    </w:rPr>
  </w:style>
  <w:style w:type="numbering" w:customStyle="1" w:styleId="Bezlisty4">
    <w:name w:val="Bez listy4"/>
    <w:next w:val="Bezlisty"/>
    <w:uiPriority w:val="99"/>
    <w:semiHidden/>
    <w:unhideWhenUsed/>
    <w:rsid w:val="00A4535C"/>
  </w:style>
  <w:style w:type="table" w:customStyle="1" w:styleId="Tabela-Siatka10">
    <w:name w:val="Tabela - Siatka10"/>
    <w:basedOn w:val="Standardowy"/>
    <w:next w:val="Tabela-Siatka"/>
    <w:rsid w:val="00A4535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semiHidden/>
    <w:rsid w:val="00A4535C"/>
  </w:style>
  <w:style w:type="table" w:customStyle="1" w:styleId="Tabela-Siatka14">
    <w:name w:val="Tabela - Siatka14"/>
    <w:basedOn w:val="Standardowy"/>
    <w:uiPriority w:val="59"/>
    <w:rsid w:val="00A4535C"/>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
    <w:name w:val="Bez listy21"/>
    <w:next w:val="Bezlisty"/>
    <w:uiPriority w:val="99"/>
    <w:semiHidden/>
    <w:unhideWhenUsed/>
    <w:rsid w:val="00A4535C"/>
  </w:style>
  <w:style w:type="numbering" w:customStyle="1" w:styleId="Bezlisty112">
    <w:name w:val="Bez listy112"/>
    <w:next w:val="Bezlisty"/>
    <w:semiHidden/>
    <w:rsid w:val="00A4535C"/>
  </w:style>
  <w:style w:type="numbering" w:customStyle="1" w:styleId="Bezlisty211">
    <w:name w:val="Bez listy211"/>
    <w:next w:val="Bezlisty"/>
    <w:semiHidden/>
    <w:rsid w:val="00A4535C"/>
  </w:style>
  <w:style w:type="numbering" w:customStyle="1" w:styleId="Bezlisty1111">
    <w:name w:val="Bez listy1111"/>
    <w:next w:val="Bezlisty"/>
    <w:uiPriority w:val="99"/>
    <w:semiHidden/>
    <w:rsid w:val="00A4535C"/>
  </w:style>
  <w:style w:type="paragraph" w:customStyle="1" w:styleId="JSstandard">
    <w:name w:val="JSstandard"/>
    <w:basedOn w:val="Normalny"/>
    <w:rsid w:val="00A4535C"/>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locked/>
    <w:rsid w:val="00A4535C"/>
    <w:rPr>
      <w:rFonts w:ascii="Calibri" w:eastAsia="Calibri" w:hAnsi="Calibri" w:cs="Times New Roman"/>
      <w:kern w:val="1"/>
      <w:lang w:eastAsia="ar-SA"/>
    </w:rPr>
  </w:style>
  <w:style w:type="paragraph" w:customStyle="1" w:styleId="Zawartotabeli">
    <w:name w:val="Zawartość tabeli"/>
    <w:basedOn w:val="Tekstpodstawowy"/>
    <w:qFormat/>
    <w:rsid w:val="00A4535C"/>
    <w:pPr>
      <w:widowControl w:val="0"/>
      <w:suppressLineNumbers/>
      <w:suppressAutoHyphens/>
      <w:spacing w:after="120"/>
      <w:jc w:val="left"/>
    </w:pPr>
    <w:rPr>
      <w:rFonts w:eastAsia="Lucida Sans Unicode"/>
      <w:color w:val="000000"/>
      <w:szCs w:val="24"/>
      <w:lang w:eastAsia="en-US"/>
    </w:rPr>
  </w:style>
  <w:style w:type="paragraph" w:styleId="Tekstpodstawowyzwciciem">
    <w:name w:val="Body Text First Indent"/>
    <w:basedOn w:val="Tekstpodstawowy"/>
    <w:link w:val="TekstpodstawowyzwciciemZnak"/>
    <w:uiPriority w:val="99"/>
    <w:unhideWhenUsed/>
    <w:rsid w:val="00A4535C"/>
    <w:pPr>
      <w:spacing w:after="120"/>
      <w:ind w:firstLine="210"/>
      <w:jc w:val="left"/>
    </w:pPr>
    <w:rPr>
      <w:sz w:val="20"/>
    </w:rPr>
  </w:style>
  <w:style w:type="character" w:customStyle="1" w:styleId="TekstpodstawowyzwciciemZnak">
    <w:name w:val="Tekst podstawowy z wcięciem Znak"/>
    <w:basedOn w:val="TekstpodstawowyZnak"/>
    <w:link w:val="Tekstpodstawowyzwciciem"/>
    <w:uiPriority w:val="99"/>
    <w:rsid w:val="00A4535C"/>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A4535C"/>
    <w:pPr>
      <w:spacing w:after="120"/>
      <w:ind w:left="283" w:firstLine="210"/>
    </w:pPr>
    <w:rPr>
      <w:rFonts w:ascii="Times New Roman" w:hAnsi="Times New Roman"/>
      <w:i w:val="0"/>
      <w:sz w:val="20"/>
    </w:rPr>
  </w:style>
  <w:style w:type="character" w:customStyle="1" w:styleId="Tekstpodstawowyzwciciem2Znak">
    <w:name w:val="Tekst podstawowy z wcięciem 2 Znak"/>
    <w:basedOn w:val="TekstpodstawowywcityZnak"/>
    <w:link w:val="Tekstpodstawowyzwciciem2"/>
    <w:uiPriority w:val="99"/>
    <w:rsid w:val="00A4535C"/>
    <w:rPr>
      <w:rFonts w:ascii="Times New Roman" w:eastAsia="Times New Roman" w:hAnsi="Times New Roman" w:cs="Times New Roman"/>
      <w:i w:val="0"/>
      <w:sz w:val="20"/>
      <w:szCs w:val="20"/>
      <w:lang w:eastAsia="pl-PL"/>
    </w:rPr>
  </w:style>
  <w:style w:type="paragraph" w:customStyle="1" w:styleId="Tekstpodstawowyzwciciem1">
    <w:name w:val="Tekst podstawowy z wcięciem1"/>
    <w:basedOn w:val="Tekstpodstawowy"/>
    <w:rsid w:val="00A4535C"/>
    <w:pPr>
      <w:suppressAutoHyphens/>
      <w:spacing w:after="120"/>
      <w:ind w:firstLine="210"/>
      <w:jc w:val="left"/>
    </w:pPr>
    <w:rPr>
      <w:szCs w:val="24"/>
      <w:lang w:eastAsia="ar-SA"/>
    </w:rPr>
  </w:style>
  <w:style w:type="paragraph" w:customStyle="1" w:styleId="Tabela1">
    <w:name w:val="Tabela1"/>
    <w:basedOn w:val="Nagwek"/>
    <w:rsid w:val="00A4535C"/>
    <w:pPr>
      <w:widowControl w:val="0"/>
      <w:tabs>
        <w:tab w:val="clear" w:pos="4536"/>
        <w:tab w:val="clear" w:pos="9072"/>
        <w:tab w:val="left" w:pos="567"/>
      </w:tabs>
      <w:spacing w:before="60" w:after="60"/>
      <w:jc w:val="center"/>
    </w:pPr>
    <w:rPr>
      <w:rFonts w:ascii="Times New Roman" w:eastAsia="Times New Roman" w:hAnsi="Times New Roman" w:cs="Times New Roman"/>
      <w:sz w:val="20"/>
      <w:szCs w:val="20"/>
      <w:lang w:eastAsia="pl-PL"/>
    </w:rPr>
  </w:style>
  <w:style w:type="numbering" w:customStyle="1" w:styleId="Bezlisty31">
    <w:name w:val="Bez listy31"/>
    <w:next w:val="Bezlisty"/>
    <w:semiHidden/>
    <w:rsid w:val="00A4535C"/>
  </w:style>
  <w:style w:type="numbering" w:customStyle="1" w:styleId="Bezlisty121">
    <w:name w:val="Bez listy121"/>
    <w:next w:val="Bezlisty"/>
    <w:uiPriority w:val="99"/>
    <w:semiHidden/>
    <w:rsid w:val="00A4535C"/>
  </w:style>
  <w:style w:type="character" w:customStyle="1" w:styleId="alb">
    <w:name w:val="a_lb"/>
    <w:basedOn w:val="Domylnaczcionkaakapitu"/>
    <w:rsid w:val="00A45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31</Pages>
  <Words>9808</Words>
  <Characters>58849</Characters>
  <Application>Microsoft Office Word</Application>
  <DocSecurity>0</DocSecurity>
  <Lines>490</Lines>
  <Paragraphs>137</Paragraphs>
  <ScaleCrop>false</ScaleCrop>
  <HeadingPairs>
    <vt:vector size="4" baseType="variant">
      <vt:variant>
        <vt:lpstr>Tytuł</vt:lpstr>
      </vt:variant>
      <vt:variant>
        <vt:i4>1</vt:i4>
      </vt:variant>
      <vt:variant>
        <vt:lpstr>Nagłówki</vt:lpstr>
      </vt:variant>
      <vt:variant>
        <vt:i4>20</vt:i4>
      </vt:variant>
    </vt:vector>
  </HeadingPairs>
  <TitlesOfParts>
    <vt:vector size="21" baseType="lpstr">
      <vt:lpstr>zmiana pozwolenia zintegrowanego Kronospan Mielec Sp. z o.o.</vt:lpstr>
      <vt:lpstr>DECYZJA</vt:lpstr>
      <vt:lpstr>    I. Zmieniam na wniosek strony decyzję Marszałka Województwa Podkarpackiego z dni</vt:lpstr>
      <vt:lpstr>        I.1. Zapis po słowie orzekam otrzymuje nowe brzmienie:</vt:lpstr>
      <vt:lpstr>        I.2. W podpunkcie I.2.1.1. litera f) otrzymuje nowe brzmienie:</vt:lpstr>
      <vt:lpstr>        I.3. W podpunkcie I.2.1.2. litery h) i f) otrzymują nowe brzmienie:</vt:lpstr>
      <vt:lpstr>        I.4. Podpunkt I.2.1.3. otrzymuje nowe brzmienie:</vt:lpstr>
      <vt:lpstr>        I.5. Podpunkt I.2.3. otrzymuje nowe brzmienie:</vt:lpstr>
      <vt:lpstr>        I.6. Podpunkt I.3.1 otrzymuje nowe brzmienie:</vt:lpstr>
      <vt:lpstr>        I.7. W punkcie II.1.1.A. Tabela 1a otrzymuje nowe brzmienie:</vt:lpstr>
      <vt:lpstr>        I.8. W punkcie IV.1.1. Tabela 7a otrzymuje nowe brzmienie:</vt:lpstr>
      <vt:lpstr>        I.9. W punkcie IV.1.2. Tabela 8 otrzymuje nowe brzmienie:</vt:lpstr>
      <vt:lpstr>        I.10. W punkcie IV.3.1.2. wiersz 18 w Tabeli 11 otrzymuje brzmienie:</vt:lpstr>
      <vt:lpstr>        I.11. W punkcie IV.5.1. w Tabeli 20 nadaję nowe brzmienie wierszom od 89 do 92 o</vt:lpstr>
      <vt:lpstr>        I.12. W punkcie V Tabela 21 otrzymuje nowe brzmienie:</vt:lpstr>
      <vt:lpstr>        I.13. Tabela 22 w podpunkcie VI.2.6. otrzymuje nowe brzmienie: </vt:lpstr>
      <vt:lpstr>        I.14. W punkcie VI.5.1 Tabela 24 otrzymuje nowe brzmienie:</vt:lpstr>
      <vt:lpstr>    II. Odmawiam likwidacji stacji meteo oraz zmniejszenia częstotliwości wykonywani</vt:lpstr>
      <vt:lpstr>    III. Pozostałe warunki decyzji pozostają bez zmian.</vt:lpstr>
      <vt:lpstr>Uzasadnienie</vt:lpstr>
      <vt:lpstr>Pouczenie</vt:lpstr>
    </vt:vector>
  </TitlesOfParts>
  <Manager/>
  <Company/>
  <LinksUpToDate>false</LinksUpToDate>
  <CharactersWithSpaces>68520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Kronospan Mielec Sp. z o.o.</dc:title>
  <dc:subject/>
  <dc:creator>B.Krol@podkarpackie.pl</dc:creator>
  <cp:keywords/>
  <dc:description/>
  <cp:lastModifiedBy>Król-Cieśla Barbara</cp:lastModifiedBy>
  <cp:revision>27</cp:revision>
  <cp:lastPrinted>2021-06-29T12:30:00Z</cp:lastPrinted>
  <dcterms:created xsi:type="dcterms:W3CDTF">2023-02-20T10:11:00Z</dcterms:created>
  <dcterms:modified xsi:type="dcterms:W3CDTF">2023-12-14T10:59:00Z</dcterms:modified>
</cp:coreProperties>
</file>